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BA31" w14:textId="77777777" w:rsidR="000E2AB3" w:rsidRPr="00FA46AF" w:rsidRDefault="006C280E" w:rsidP="000E2AB3">
      <w:pPr>
        <w:jc w:val="center"/>
        <w:rPr>
          <w:rFonts w:ascii="Times New Roman" w:hAnsi="Times New Roman" w:cs="Times New Roman"/>
          <w:b/>
          <w:bCs/>
          <w:sz w:val="24"/>
          <w:szCs w:val="24"/>
        </w:rPr>
      </w:pPr>
      <w:r w:rsidRPr="00FA46AF">
        <w:rPr>
          <w:rFonts w:ascii="Times New Roman" w:hAnsi="Times New Roman" w:cs="Times New Roman"/>
          <w:b/>
          <w:bCs/>
          <w:sz w:val="24"/>
          <w:szCs w:val="24"/>
        </w:rPr>
        <w:t>Mental Health</w:t>
      </w:r>
    </w:p>
    <w:p w14:paraId="36DABA32" w14:textId="77777777" w:rsidR="000E2AB3" w:rsidRPr="000E2AB3" w:rsidRDefault="000E2AB3" w:rsidP="000E2AB3">
      <w:pPr>
        <w:jc w:val="center"/>
        <w:rPr>
          <w:rFonts w:ascii="Times New Roman" w:hAnsi="Times New Roman" w:cs="Times New Roman"/>
          <w:sz w:val="24"/>
          <w:szCs w:val="24"/>
        </w:rPr>
      </w:pPr>
    </w:p>
    <w:p w14:paraId="36DABA33" w14:textId="77777777" w:rsidR="000E2AB3" w:rsidRPr="000E2AB3" w:rsidRDefault="000E2AB3" w:rsidP="000E2AB3">
      <w:pPr>
        <w:jc w:val="center"/>
        <w:rPr>
          <w:rFonts w:ascii="Times New Roman" w:hAnsi="Times New Roman" w:cs="Times New Roman"/>
          <w:sz w:val="24"/>
          <w:szCs w:val="24"/>
        </w:rPr>
      </w:pPr>
    </w:p>
    <w:p w14:paraId="732C238D" w14:textId="71B92D2B" w:rsidR="00E915A0" w:rsidRDefault="00E915A0" w:rsidP="00E915A0">
      <w:pPr>
        <w:jc w:val="center"/>
        <w:rPr>
          <w:rFonts w:ascii="Times New Roman" w:hAnsi="Times New Roman" w:cs="Times New Roman"/>
          <w:sz w:val="24"/>
          <w:szCs w:val="24"/>
        </w:rPr>
      </w:pPr>
      <w:r>
        <w:rPr>
          <w:rFonts w:ascii="Times New Roman" w:hAnsi="Times New Roman" w:cs="Times New Roman"/>
          <w:sz w:val="24"/>
          <w:szCs w:val="24"/>
        </w:rPr>
        <w:t>Grand Canyon University</w:t>
      </w:r>
    </w:p>
    <w:p w14:paraId="7F5CD533" w14:textId="77777777" w:rsidR="00E915A0" w:rsidRPr="000E2AB3" w:rsidRDefault="00E915A0" w:rsidP="00E915A0">
      <w:pPr>
        <w:jc w:val="center"/>
        <w:rPr>
          <w:rFonts w:ascii="Times New Roman" w:hAnsi="Times New Roman" w:cs="Times New Roman"/>
          <w:sz w:val="24"/>
          <w:szCs w:val="24"/>
        </w:rPr>
      </w:pPr>
      <w:r>
        <w:rPr>
          <w:rFonts w:ascii="Times New Roman" w:hAnsi="Times New Roman" w:cs="Times New Roman"/>
          <w:sz w:val="24"/>
          <w:szCs w:val="24"/>
        </w:rPr>
        <w:t>PSY-452 Experimental Psychology</w:t>
      </w:r>
    </w:p>
    <w:p w14:paraId="276C04D5" w14:textId="77777777" w:rsidR="00E915A0" w:rsidRDefault="00E915A0" w:rsidP="00E915A0">
      <w:pPr>
        <w:jc w:val="center"/>
        <w:rPr>
          <w:rFonts w:ascii="Times New Roman" w:hAnsi="Times New Roman" w:cs="Times New Roman"/>
          <w:sz w:val="24"/>
          <w:szCs w:val="24"/>
        </w:rPr>
      </w:pPr>
      <w:proofErr w:type="spellStart"/>
      <w:r>
        <w:rPr>
          <w:rFonts w:ascii="Times New Roman" w:hAnsi="Times New Roman" w:cs="Times New Roman"/>
          <w:sz w:val="24"/>
          <w:szCs w:val="24"/>
        </w:rPr>
        <w:t>Shyenne</w:t>
      </w:r>
      <w:proofErr w:type="spellEnd"/>
      <w:r>
        <w:rPr>
          <w:rFonts w:ascii="Times New Roman" w:hAnsi="Times New Roman" w:cs="Times New Roman"/>
          <w:sz w:val="24"/>
          <w:szCs w:val="24"/>
        </w:rPr>
        <w:t xml:space="preserve"> Sweet</w:t>
      </w:r>
    </w:p>
    <w:p w14:paraId="76022A3B" w14:textId="77777777" w:rsidR="00E915A0" w:rsidRPr="000E2AB3" w:rsidRDefault="00E915A0" w:rsidP="00E915A0">
      <w:pPr>
        <w:jc w:val="center"/>
        <w:rPr>
          <w:rFonts w:ascii="Times New Roman" w:hAnsi="Times New Roman" w:cs="Times New Roman"/>
          <w:sz w:val="24"/>
          <w:szCs w:val="24"/>
        </w:rPr>
      </w:pPr>
      <w:r>
        <w:rPr>
          <w:rFonts w:ascii="Times New Roman" w:hAnsi="Times New Roman" w:cs="Times New Roman"/>
          <w:sz w:val="24"/>
          <w:szCs w:val="24"/>
        </w:rPr>
        <w:t>Professor Riley</w:t>
      </w:r>
    </w:p>
    <w:p w14:paraId="4C1B04E1" w14:textId="77777777" w:rsidR="00E915A0" w:rsidRPr="000E2AB3" w:rsidRDefault="00E915A0" w:rsidP="00E915A0">
      <w:pPr>
        <w:jc w:val="center"/>
        <w:rPr>
          <w:rFonts w:ascii="Times New Roman" w:hAnsi="Times New Roman" w:cs="Times New Roman"/>
          <w:sz w:val="24"/>
          <w:szCs w:val="24"/>
        </w:rPr>
      </w:pPr>
      <w:r>
        <w:rPr>
          <w:rFonts w:ascii="Times New Roman" w:hAnsi="Times New Roman" w:cs="Times New Roman"/>
          <w:sz w:val="24"/>
          <w:szCs w:val="24"/>
        </w:rPr>
        <w:t>24 April 2022</w:t>
      </w:r>
    </w:p>
    <w:p w14:paraId="36DABA39" w14:textId="77777777" w:rsidR="000E2AB3"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br w:type="page"/>
      </w:r>
    </w:p>
    <w:p w14:paraId="2684A904" w14:textId="68B0E630" w:rsidR="0069613A" w:rsidRDefault="006C280E" w:rsidP="00E915A0">
      <w:pPr>
        <w:ind w:left="3600" w:firstLine="0"/>
        <w:rPr>
          <w:rFonts w:ascii="Times New Roman" w:hAnsi="Times New Roman" w:cs="Times New Roman"/>
          <w:b/>
          <w:sz w:val="24"/>
          <w:szCs w:val="24"/>
        </w:rPr>
      </w:pPr>
      <w:r w:rsidRPr="000E2AB3">
        <w:rPr>
          <w:rFonts w:ascii="Times New Roman" w:hAnsi="Times New Roman" w:cs="Times New Roman"/>
          <w:b/>
          <w:sz w:val="24"/>
          <w:szCs w:val="24"/>
        </w:rPr>
        <w:lastRenderedPageBreak/>
        <w:t>Abstract</w:t>
      </w:r>
    </w:p>
    <w:p w14:paraId="23CA5117" w14:textId="77777777" w:rsidR="0069613A" w:rsidRDefault="002E5BEF" w:rsidP="0069613A">
      <w:pPr>
        <w:rPr>
          <w:rFonts w:ascii="Times New Roman" w:hAnsi="Times New Roman" w:cs="Times New Roman"/>
          <w:b/>
          <w:sz w:val="24"/>
          <w:szCs w:val="24"/>
        </w:rPr>
      </w:pPr>
      <w:r w:rsidRPr="000E2AB3">
        <w:rPr>
          <w:rFonts w:ascii="Times New Roman" w:hAnsi="Times New Roman" w:cs="Times New Roman"/>
          <w:sz w:val="24"/>
          <w:szCs w:val="24"/>
        </w:rPr>
        <w:t>This research proposal focuses on the issue of mental health of children below 12 years. Guardians</w:t>
      </w:r>
      <w:r w:rsidR="00A8641C" w:rsidRPr="000E2AB3">
        <w:rPr>
          <w:rFonts w:ascii="Times New Roman" w:hAnsi="Times New Roman" w:cs="Times New Roman"/>
          <w:sz w:val="24"/>
          <w:szCs w:val="24"/>
        </w:rPr>
        <w:t xml:space="preserve"> or parents</w:t>
      </w:r>
      <w:r w:rsidRPr="000E2AB3">
        <w:rPr>
          <w:rFonts w:ascii="Times New Roman" w:hAnsi="Times New Roman" w:cs="Times New Roman"/>
          <w:sz w:val="24"/>
          <w:szCs w:val="24"/>
        </w:rPr>
        <w:t xml:space="preserve"> who are at the Centre of focus in this research proposal</w:t>
      </w:r>
      <w:r w:rsidR="00B217AC" w:rsidRPr="000E2AB3">
        <w:rPr>
          <w:rFonts w:ascii="Times New Roman" w:hAnsi="Times New Roman" w:cs="Times New Roman"/>
          <w:sz w:val="24"/>
          <w:szCs w:val="24"/>
        </w:rPr>
        <w:t>,</w:t>
      </w:r>
      <w:r w:rsidRPr="000E2AB3">
        <w:rPr>
          <w:rFonts w:ascii="Times New Roman" w:hAnsi="Times New Roman" w:cs="Times New Roman"/>
          <w:sz w:val="24"/>
          <w:szCs w:val="24"/>
        </w:rPr>
        <w:t xml:space="preserve"> fail in various ways; some guardians</w:t>
      </w:r>
      <w:r w:rsidR="00A8641C" w:rsidRPr="000E2AB3">
        <w:rPr>
          <w:rFonts w:ascii="Times New Roman" w:hAnsi="Times New Roman" w:cs="Times New Roman"/>
          <w:sz w:val="24"/>
          <w:szCs w:val="24"/>
        </w:rPr>
        <w:t xml:space="preserve"> or parents</w:t>
      </w:r>
      <w:r w:rsidRPr="000E2AB3">
        <w:rPr>
          <w:rFonts w:ascii="Times New Roman" w:hAnsi="Times New Roman" w:cs="Times New Roman"/>
          <w:sz w:val="24"/>
          <w:szCs w:val="24"/>
        </w:rPr>
        <w:t xml:space="preserve"> fail to meet their </w:t>
      </w:r>
      <w:r w:rsidR="00B217AC" w:rsidRPr="000E2AB3">
        <w:rPr>
          <w:rFonts w:ascii="Times New Roman" w:hAnsi="Times New Roman" w:cs="Times New Roman"/>
          <w:sz w:val="24"/>
          <w:szCs w:val="24"/>
        </w:rPr>
        <w:t xml:space="preserve">responsibilities due to being in an unstable financial situation, health issues, </w:t>
      </w:r>
      <w:r w:rsidR="00A56997">
        <w:rPr>
          <w:rFonts w:ascii="Times New Roman" w:hAnsi="Times New Roman" w:cs="Times New Roman"/>
          <w:sz w:val="24"/>
          <w:szCs w:val="24"/>
        </w:rPr>
        <w:t>and other adulthood challenges,</w:t>
      </w:r>
      <w:r w:rsidR="00B217AC" w:rsidRPr="000E2AB3">
        <w:rPr>
          <w:rFonts w:ascii="Times New Roman" w:hAnsi="Times New Roman" w:cs="Times New Roman"/>
          <w:sz w:val="24"/>
          <w:szCs w:val="24"/>
        </w:rPr>
        <w:t xml:space="preserve"> </w:t>
      </w:r>
      <w:r w:rsidR="00A56997">
        <w:rPr>
          <w:rFonts w:ascii="Times New Roman" w:hAnsi="Times New Roman" w:cs="Times New Roman"/>
          <w:sz w:val="24"/>
          <w:szCs w:val="24"/>
        </w:rPr>
        <w:t>(</w:t>
      </w:r>
      <w:r w:rsidR="00A56997" w:rsidRPr="00A56997">
        <w:rPr>
          <w:rFonts w:ascii="Times New Roman" w:hAnsi="Times New Roman" w:cs="Times New Roman"/>
          <w:sz w:val="24"/>
          <w:szCs w:val="24"/>
        </w:rPr>
        <w:t>Downs</w:t>
      </w:r>
      <w:r w:rsidR="00A56997">
        <w:rPr>
          <w:rFonts w:ascii="Times New Roman" w:hAnsi="Times New Roman" w:cs="Times New Roman"/>
          <w:sz w:val="24"/>
          <w:szCs w:val="24"/>
        </w:rPr>
        <w:t xml:space="preserve"> 2019).</w:t>
      </w:r>
    </w:p>
    <w:p w14:paraId="36DABA3C" w14:textId="4C563F61" w:rsidR="002E5BEF" w:rsidRPr="0069613A" w:rsidRDefault="00B217AC" w:rsidP="0069613A">
      <w:pPr>
        <w:rPr>
          <w:rFonts w:ascii="Times New Roman" w:hAnsi="Times New Roman" w:cs="Times New Roman"/>
          <w:b/>
          <w:sz w:val="24"/>
          <w:szCs w:val="24"/>
        </w:rPr>
      </w:pPr>
      <w:r w:rsidRPr="000E2AB3">
        <w:rPr>
          <w:rFonts w:ascii="Times New Roman" w:hAnsi="Times New Roman" w:cs="Times New Roman"/>
          <w:sz w:val="24"/>
          <w:szCs w:val="24"/>
        </w:rPr>
        <w:t>Others are mostly absent and fail to be there for the psychological support of the children in the assumption that money would be their role.</w:t>
      </w:r>
      <w:r w:rsidR="00CF4106" w:rsidRPr="000E2AB3">
        <w:rPr>
          <w:rFonts w:ascii="Times New Roman" w:hAnsi="Times New Roman" w:cs="Times New Roman"/>
          <w:sz w:val="24"/>
          <w:szCs w:val="24"/>
        </w:rPr>
        <w:t xml:space="preserve"> The participants of the proposal are the guardians, their pre-school age children, and the primary school children. The participants would be </w:t>
      </w:r>
      <w:r w:rsidR="00FE5D0F" w:rsidRPr="000E2AB3">
        <w:rPr>
          <w:rFonts w:ascii="Times New Roman" w:hAnsi="Times New Roman" w:cs="Times New Roman"/>
          <w:sz w:val="24"/>
          <w:szCs w:val="24"/>
        </w:rPr>
        <w:t xml:space="preserve">divided into groups and the study done and the findings recorded using the experimental method. The </w:t>
      </w:r>
      <w:r w:rsidR="000467FE" w:rsidRPr="000E2AB3">
        <w:rPr>
          <w:rFonts w:ascii="Times New Roman" w:hAnsi="Times New Roman" w:cs="Times New Roman"/>
          <w:sz w:val="24"/>
          <w:szCs w:val="24"/>
        </w:rPr>
        <w:t>use manipulation</w:t>
      </w:r>
      <w:r w:rsidR="00FE5D0F" w:rsidRPr="000E2AB3">
        <w:rPr>
          <w:rFonts w:ascii="Times New Roman" w:hAnsi="Times New Roman" w:cs="Times New Roman"/>
          <w:sz w:val="24"/>
          <w:szCs w:val="24"/>
        </w:rPr>
        <w:t xml:space="preserve"> measures</w:t>
      </w:r>
      <w:r w:rsidR="000467FE" w:rsidRPr="000E2AB3">
        <w:rPr>
          <w:rFonts w:ascii="Times New Roman" w:hAnsi="Times New Roman" w:cs="Times New Roman"/>
          <w:sz w:val="24"/>
          <w:szCs w:val="24"/>
        </w:rPr>
        <w:t xml:space="preserve"> of</w:t>
      </w:r>
      <w:r w:rsidR="00FE5D0F" w:rsidRPr="000E2AB3">
        <w:rPr>
          <w:rFonts w:ascii="Times New Roman" w:hAnsi="Times New Roman" w:cs="Times New Roman"/>
          <w:sz w:val="24"/>
          <w:szCs w:val="24"/>
        </w:rPr>
        <w:t xml:space="preserve"> the variables would be</w:t>
      </w:r>
      <w:r w:rsidR="000467FE" w:rsidRPr="000E2AB3">
        <w:rPr>
          <w:rFonts w:ascii="Times New Roman" w:hAnsi="Times New Roman" w:cs="Times New Roman"/>
          <w:sz w:val="24"/>
          <w:szCs w:val="24"/>
        </w:rPr>
        <w:t xml:space="preserve"> used but restricted</w:t>
      </w:r>
      <w:r w:rsidR="00FE5D0F" w:rsidRPr="000E2AB3">
        <w:rPr>
          <w:rFonts w:ascii="Times New Roman" w:hAnsi="Times New Roman" w:cs="Times New Roman"/>
          <w:sz w:val="24"/>
          <w:szCs w:val="24"/>
        </w:rPr>
        <w:t xml:space="preserve"> due to various </w:t>
      </w:r>
      <w:r w:rsidR="000467FE" w:rsidRPr="000E2AB3">
        <w:rPr>
          <w:rFonts w:ascii="Times New Roman" w:hAnsi="Times New Roman" w:cs="Times New Roman"/>
          <w:sz w:val="24"/>
          <w:szCs w:val="24"/>
        </w:rPr>
        <w:t>constraints</w:t>
      </w:r>
      <w:r w:rsidR="00FE5D0F" w:rsidRPr="000E2AB3">
        <w:rPr>
          <w:rFonts w:ascii="Times New Roman" w:hAnsi="Times New Roman" w:cs="Times New Roman"/>
          <w:sz w:val="24"/>
          <w:szCs w:val="24"/>
        </w:rPr>
        <w:t xml:space="preserve">. </w:t>
      </w:r>
    </w:p>
    <w:p w14:paraId="17C5D6D9" w14:textId="77777777" w:rsidR="0069613A" w:rsidRDefault="006C280E" w:rsidP="0069613A">
      <w:pPr>
        <w:ind w:firstLine="0"/>
        <w:jc w:val="center"/>
        <w:rPr>
          <w:rFonts w:ascii="Times New Roman" w:hAnsi="Times New Roman" w:cs="Times New Roman"/>
          <w:b/>
          <w:sz w:val="24"/>
          <w:szCs w:val="24"/>
        </w:rPr>
      </w:pPr>
      <w:r w:rsidRPr="000E2AB3">
        <w:rPr>
          <w:rFonts w:ascii="Times New Roman" w:hAnsi="Times New Roman" w:cs="Times New Roman"/>
          <w:b/>
          <w:sz w:val="24"/>
          <w:szCs w:val="24"/>
        </w:rPr>
        <w:t>Introduction</w:t>
      </w:r>
    </w:p>
    <w:p w14:paraId="45D1CC0C" w14:textId="77777777" w:rsidR="0069613A" w:rsidRDefault="00EE44A2" w:rsidP="0069613A">
      <w:pPr>
        <w:rPr>
          <w:rFonts w:ascii="Times New Roman" w:hAnsi="Times New Roman" w:cs="Times New Roman"/>
          <w:b/>
          <w:sz w:val="24"/>
          <w:szCs w:val="24"/>
        </w:rPr>
      </w:pPr>
      <w:r w:rsidRPr="000E2AB3">
        <w:rPr>
          <w:rFonts w:ascii="Times New Roman" w:hAnsi="Times New Roman" w:cs="Times New Roman"/>
          <w:sz w:val="24"/>
          <w:szCs w:val="24"/>
        </w:rPr>
        <w:t xml:space="preserve">A safe and secure present that will pave the way for a golden future is the best gift a father or guardian can give to his children. Early experiences shape a child's future since it is believed that today's child is tomorrow's future. Several abnormalities in brain structure </w:t>
      </w:r>
      <w:r w:rsidR="00A1424B">
        <w:rPr>
          <w:rFonts w:ascii="Times New Roman" w:hAnsi="Times New Roman" w:cs="Times New Roman"/>
          <w:sz w:val="24"/>
          <w:szCs w:val="24"/>
        </w:rPr>
        <w:t>and function, as well as stress</w:t>
      </w:r>
      <w:r w:rsidRPr="000E2AB3">
        <w:rPr>
          <w:rFonts w:ascii="Times New Roman" w:hAnsi="Times New Roman" w:cs="Times New Roman"/>
          <w:sz w:val="24"/>
          <w:szCs w:val="24"/>
        </w:rPr>
        <w:t>-responsive neurobiological systems, have been related to childhood maltreatment.</w:t>
      </w:r>
      <w:r w:rsidR="00A56997">
        <w:rPr>
          <w:rFonts w:ascii="Times New Roman" w:hAnsi="Times New Roman" w:cs="Times New Roman"/>
          <w:sz w:val="24"/>
          <w:szCs w:val="24"/>
        </w:rPr>
        <w:t xml:space="preserve"> </w:t>
      </w:r>
      <w:r w:rsidR="00A56997" w:rsidRPr="00A56997">
        <w:rPr>
          <w:rFonts w:ascii="Times New Roman" w:hAnsi="Times New Roman" w:cs="Times New Roman"/>
          <w:sz w:val="24"/>
          <w:szCs w:val="24"/>
        </w:rPr>
        <w:t>(Downs 2019).</w:t>
      </w:r>
      <w:r w:rsidRPr="000E2AB3">
        <w:rPr>
          <w:rFonts w:ascii="Times New Roman" w:hAnsi="Times New Roman" w:cs="Times New Roman"/>
          <w:sz w:val="24"/>
          <w:szCs w:val="24"/>
        </w:rPr>
        <w:t xml:space="preserve"> The influence of childhood maltrea</w:t>
      </w:r>
      <w:r w:rsidR="006C280E">
        <w:rPr>
          <w:rFonts w:ascii="Times New Roman" w:hAnsi="Times New Roman" w:cs="Times New Roman"/>
          <w:sz w:val="24"/>
          <w:szCs w:val="24"/>
        </w:rPr>
        <w:t>tment on health and mental well-</w:t>
      </w:r>
      <w:r w:rsidR="006C280E" w:rsidRPr="000E2AB3">
        <w:rPr>
          <w:rFonts w:ascii="Times New Roman" w:hAnsi="Times New Roman" w:cs="Times New Roman"/>
          <w:sz w:val="24"/>
          <w:szCs w:val="24"/>
        </w:rPr>
        <w:t>being</w:t>
      </w:r>
      <w:r w:rsidRPr="000E2AB3">
        <w:rPr>
          <w:rFonts w:ascii="Times New Roman" w:hAnsi="Times New Roman" w:cs="Times New Roman"/>
          <w:sz w:val="24"/>
          <w:szCs w:val="24"/>
        </w:rPr>
        <w:t xml:space="preserve"> has been demonstrated in epidemiological research. </w:t>
      </w:r>
    </w:p>
    <w:p w14:paraId="36DABA3F" w14:textId="39C14070" w:rsidR="00EE44A2" w:rsidRPr="0069613A" w:rsidRDefault="006C280E" w:rsidP="0069613A">
      <w:pPr>
        <w:rPr>
          <w:rFonts w:ascii="Times New Roman" w:hAnsi="Times New Roman" w:cs="Times New Roman"/>
          <w:b/>
          <w:sz w:val="24"/>
          <w:szCs w:val="24"/>
        </w:rPr>
      </w:pPr>
      <w:r w:rsidRPr="000E2AB3">
        <w:rPr>
          <w:rFonts w:ascii="Times New Roman" w:hAnsi="Times New Roman" w:cs="Times New Roman"/>
          <w:sz w:val="24"/>
          <w:szCs w:val="24"/>
        </w:rPr>
        <w:t xml:space="preserve">Unstable and destructive guardians might be someone who does not create a safe and stable environment for their children, or who is abusive to them. When necessary, fail to offer emotional, social, and psychological support to children, and Instability is best defined as the experience of abrupt, involuntary, and/or negative change in one's or one's family's </w:t>
      </w:r>
      <w:r w:rsidRPr="000E2AB3">
        <w:rPr>
          <w:rFonts w:ascii="Times New Roman" w:hAnsi="Times New Roman" w:cs="Times New Roman"/>
          <w:sz w:val="24"/>
          <w:szCs w:val="24"/>
        </w:rPr>
        <w:lastRenderedPageBreak/>
        <w:t xml:space="preserve">circumstances, which is more likely to have negative consequences for a </w:t>
      </w:r>
      <w:proofErr w:type="gramStart"/>
      <w:r w:rsidRPr="000E2AB3">
        <w:rPr>
          <w:rFonts w:ascii="Times New Roman" w:hAnsi="Times New Roman" w:cs="Times New Roman"/>
          <w:sz w:val="24"/>
          <w:szCs w:val="24"/>
        </w:rPr>
        <w:t>cognitive needs</w:t>
      </w:r>
      <w:proofErr w:type="gramEnd"/>
      <w:r w:rsidRPr="000E2AB3">
        <w:rPr>
          <w:rFonts w:ascii="Times New Roman" w:hAnsi="Times New Roman" w:cs="Times New Roman"/>
          <w:sz w:val="24"/>
          <w:szCs w:val="24"/>
        </w:rPr>
        <w:t>.</w:t>
      </w:r>
      <w:r w:rsidR="00A1424B">
        <w:rPr>
          <w:rFonts w:ascii="Times New Roman" w:hAnsi="Times New Roman" w:cs="Times New Roman"/>
          <w:sz w:val="24"/>
          <w:szCs w:val="24"/>
        </w:rPr>
        <w:t xml:space="preserve"> </w:t>
      </w:r>
      <w:r w:rsidR="00A1424B" w:rsidRPr="00A1424B">
        <w:rPr>
          <w:rFonts w:ascii="Times New Roman" w:hAnsi="Times New Roman" w:cs="Times New Roman"/>
          <w:sz w:val="24"/>
          <w:szCs w:val="24"/>
        </w:rPr>
        <w:t>(Downs 2019).</w:t>
      </w:r>
    </w:p>
    <w:p w14:paraId="36DABA40" w14:textId="77777777" w:rsidR="00EE44A2" w:rsidRPr="000E2AB3" w:rsidRDefault="006C280E" w:rsidP="0069613A">
      <w:pPr>
        <w:ind w:firstLine="0"/>
        <w:jc w:val="center"/>
        <w:rPr>
          <w:rFonts w:ascii="Times New Roman" w:hAnsi="Times New Roman" w:cs="Times New Roman"/>
          <w:b/>
          <w:sz w:val="24"/>
          <w:szCs w:val="24"/>
        </w:rPr>
      </w:pPr>
      <w:r w:rsidRPr="000E2AB3">
        <w:rPr>
          <w:rFonts w:ascii="Times New Roman" w:hAnsi="Times New Roman" w:cs="Times New Roman"/>
          <w:b/>
          <w:sz w:val="24"/>
          <w:szCs w:val="24"/>
        </w:rPr>
        <w:t>Problem statement</w:t>
      </w:r>
    </w:p>
    <w:p w14:paraId="36DABA41" w14:textId="77777777" w:rsidR="00997A70" w:rsidRPr="000E2AB3" w:rsidRDefault="006C280E" w:rsidP="0069613A">
      <w:pPr>
        <w:ind w:firstLine="0"/>
        <w:rPr>
          <w:rFonts w:ascii="Times New Roman" w:hAnsi="Times New Roman" w:cs="Times New Roman"/>
          <w:sz w:val="24"/>
          <w:szCs w:val="24"/>
        </w:rPr>
      </w:pPr>
      <w:r w:rsidRPr="000E2AB3">
        <w:rPr>
          <w:rFonts w:ascii="Times New Roman" w:hAnsi="Times New Roman" w:cs="Times New Roman"/>
          <w:sz w:val="24"/>
          <w:szCs w:val="24"/>
        </w:rPr>
        <w:t>Overall cognitive health of a child is harmed by having a parent who is unreliable and disruptive.</w:t>
      </w:r>
    </w:p>
    <w:p w14:paraId="36DABA42" w14:textId="77777777" w:rsidR="00997A70" w:rsidRPr="000E2AB3" w:rsidRDefault="006C280E" w:rsidP="0069613A">
      <w:pPr>
        <w:ind w:firstLine="0"/>
        <w:jc w:val="center"/>
        <w:rPr>
          <w:rFonts w:ascii="Times New Roman" w:hAnsi="Times New Roman" w:cs="Times New Roman"/>
          <w:b/>
          <w:sz w:val="24"/>
          <w:szCs w:val="24"/>
        </w:rPr>
      </w:pPr>
      <w:r w:rsidRPr="000E2AB3">
        <w:rPr>
          <w:rFonts w:ascii="Times New Roman" w:hAnsi="Times New Roman" w:cs="Times New Roman"/>
          <w:b/>
          <w:sz w:val="24"/>
          <w:szCs w:val="24"/>
        </w:rPr>
        <w:t>Hypothesis</w:t>
      </w:r>
    </w:p>
    <w:p w14:paraId="36DABA43" w14:textId="77777777" w:rsidR="00997A70" w:rsidRPr="000E2AB3" w:rsidRDefault="006C280E" w:rsidP="0069613A">
      <w:pPr>
        <w:ind w:firstLine="0"/>
        <w:rPr>
          <w:rFonts w:ascii="Times New Roman" w:hAnsi="Times New Roman" w:cs="Times New Roman"/>
          <w:sz w:val="24"/>
          <w:szCs w:val="24"/>
        </w:rPr>
      </w:pPr>
      <w:r w:rsidRPr="000E2AB3">
        <w:rPr>
          <w:rFonts w:ascii="Times New Roman" w:hAnsi="Times New Roman" w:cs="Times New Roman"/>
          <w:sz w:val="24"/>
          <w:szCs w:val="24"/>
        </w:rPr>
        <w:t>From early childhood (2-7 years old) to preadolescence, having an irresponsible and disruptive guardian is harmful to a child's mental health (7-12 years old).</w:t>
      </w:r>
    </w:p>
    <w:p w14:paraId="36DABA44" w14:textId="1C8DCD84" w:rsidR="001D0DE3" w:rsidRPr="000E2AB3" w:rsidRDefault="006C280E" w:rsidP="0069613A">
      <w:pPr>
        <w:ind w:firstLine="0"/>
        <w:jc w:val="center"/>
        <w:rPr>
          <w:rFonts w:ascii="Times New Roman" w:hAnsi="Times New Roman" w:cs="Times New Roman"/>
          <w:b/>
          <w:sz w:val="24"/>
          <w:szCs w:val="24"/>
        </w:rPr>
      </w:pPr>
      <w:r w:rsidRPr="000E2AB3">
        <w:rPr>
          <w:rFonts w:ascii="Times New Roman" w:hAnsi="Times New Roman" w:cs="Times New Roman"/>
          <w:b/>
          <w:sz w:val="24"/>
          <w:szCs w:val="24"/>
        </w:rPr>
        <w:t>Methodology</w:t>
      </w:r>
    </w:p>
    <w:p w14:paraId="772812CF" w14:textId="77777777" w:rsidR="00404106" w:rsidRDefault="006C280E" w:rsidP="00404106">
      <w:pPr>
        <w:rPr>
          <w:rFonts w:ascii="Times New Roman" w:hAnsi="Times New Roman" w:cs="Times New Roman"/>
          <w:sz w:val="24"/>
          <w:szCs w:val="24"/>
        </w:rPr>
      </w:pPr>
      <w:r w:rsidRPr="000E2AB3">
        <w:rPr>
          <w:rFonts w:ascii="Times New Roman" w:hAnsi="Times New Roman" w:cs="Times New Roman"/>
          <w:sz w:val="24"/>
          <w:szCs w:val="24"/>
        </w:rPr>
        <w:t>This section of the research explains the respondents, instruments, and research design in depth.</w:t>
      </w:r>
    </w:p>
    <w:p w14:paraId="2ECA7D22" w14:textId="77777777" w:rsidR="00404106" w:rsidRDefault="006C280E" w:rsidP="00404106">
      <w:pPr>
        <w:rPr>
          <w:rFonts w:ascii="Times New Roman" w:hAnsi="Times New Roman" w:cs="Times New Roman"/>
          <w:sz w:val="24"/>
          <w:szCs w:val="24"/>
        </w:rPr>
      </w:pPr>
      <w:r w:rsidRPr="000E2AB3">
        <w:rPr>
          <w:rFonts w:ascii="Times New Roman" w:hAnsi="Times New Roman" w:cs="Times New Roman"/>
          <w:sz w:val="24"/>
          <w:szCs w:val="24"/>
        </w:rPr>
        <w:t>Respondents: Parents and their preschool-aged children with cognitive deficits (ages 2 to 7). Guardians were recruited from early intervention and preschool programs with their children (7–12 years) who had adjustment challenges as noted by their teachers in class.</w:t>
      </w:r>
    </w:p>
    <w:p w14:paraId="36DABA47" w14:textId="790E25BB" w:rsidR="001D0DE3" w:rsidRPr="000E2AB3" w:rsidRDefault="003142D6" w:rsidP="00404106">
      <w:pPr>
        <w:rPr>
          <w:rFonts w:ascii="Times New Roman" w:hAnsi="Times New Roman" w:cs="Times New Roman"/>
          <w:sz w:val="24"/>
          <w:szCs w:val="24"/>
        </w:rPr>
      </w:pPr>
      <w:r w:rsidRPr="000E2AB3">
        <w:rPr>
          <w:rFonts w:ascii="Times New Roman" w:hAnsi="Times New Roman" w:cs="Times New Roman"/>
          <w:sz w:val="24"/>
          <w:szCs w:val="24"/>
        </w:rPr>
        <w:t>The other group consisted of parents and their pre-school children, as well as children (7-12 years old) who had no problems as re</w:t>
      </w:r>
      <w:r w:rsidR="009E0019" w:rsidRPr="000E2AB3">
        <w:rPr>
          <w:rFonts w:ascii="Times New Roman" w:hAnsi="Times New Roman" w:cs="Times New Roman"/>
          <w:sz w:val="24"/>
          <w:szCs w:val="24"/>
        </w:rPr>
        <w:t xml:space="preserve">ported by the class teachers. </w:t>
      </w:r>
      <w:r w:rsidRPr="000E2AB3">
        <w:rPr>
          <w:rFonts w:ascii="Times New Roman" w:hAnsi="Times New Roman" w:cs="Times New Roman"/>
          <w:sz w:val="24"/>
          <w:szCs w:val="24"/>
        </w:rPr>
        <w:t>Guardians are encouraged to reply to recruitment flyers distributed by their child's school or head start providers.</w:t>
      </w:r>
    </w:p>
    <w:p w14:paraId="36DABA48" w14:textId="77777777" w:rsidR="00177A43"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t>A research assistant to screen them over the phone after getting verbal consent to see if their child satisfied the following intersectional guidelines:</w:t>
      </w:r>
    </w:p>
    <w:p w14:paraId="36DABA49" w14:textId="77777777" w:rsidR="00177A43" w:rsidRPr="000E2AB3" w:rsidRDefault="006C280E" w:rsidP="000E2AB3">
      <w:pPr>
        <w:pStyle w:val="ListParagraph"/>
        <w:numPr>
          <w:ilvl w:val="0"/>
          <w:numId w:val="1"/>
        </w:numPr>
        <w:rPr>
          <w:rFonts w:ascii="Times New Roman" w:hAnsi="Times New Roman" w:cs="Times New Roman"/>
          <w:sz w:val="24"/>
          <w:szCs w:val="24"/>
        </w:rPr>
      </w:pPr>
      <w:r w:rsidRPr="000E2AB3">
        <w:rPr>
          <w:rFonts w:ascii="Times New Roman" w:hAnsi="Times New Roman" w:cs="Times New Roman"/>
          <w:sz w:val="24"/>
          <w:szCs w:val="24"/>
        </w:rPr>
        <w:t>Age ranges from 2 to 7 years, with 7-12 years being the most common.</w:t>
      </w:r>
    </w:p>
    <w:p w14:paraId="36DABA4A" w14:textId="77777777" w:rsidR="00177A43" w:rsidRPr="000E2AB3" w:rsidRDefault="006C280E" w:rsidP="000E2AB3">
      <w:pPr>
        <w:pStyle w:val="ListParagraph"/>
        <w:numPr>
          <w:ilvl w:val="0"/>
          <w:numId w:val="1"/>
        </w:numPr>
        <w:rPr>
          <w:rFonts w:ascii="Times New Roman" w:hAnsi="Times New Roman" w:cs="Times New Roman"/>
          <w:sz w:val="24"/>
          <w:szCs w:val="24"/>
        </w:rPr>
      </w:pPr>
      <w:r w:rsidRPr="000E2AB3">
        <w:rPr>
          <w:rFonts w:ascii="Times New Roman" w:hAnsi="Times New Roman" w:cs="Times New Roman"/>
          <w:sz w:val="24"/>
          <w:szCs w:val="24"/>
        </w:rPr>
        <w:lastRenderedPageBreak/>
        <w:t>For at least 6 months, you must live with the primary caregiver. If a child was deaf or blind, they were not allowed to participate.</w:t>
      </w:r>
    </w:p>
    <w:p w14:paraId="36DABA4B" w14:textId="77777777" w:rsidR="00177A43"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t>The study included both males and females. Native Americans make up the survey's demography.</w:t>
      </w:r>
    </w:p>
    <w:p w14:paraId="36DABA4C" w14:textId="77777777" w:rsidR="00D066BC"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t>The Children's Global Assessment Scale (CGAS) was employed. It's a technique for determining a child's or adolescent's overall level of functioning and the severity of mental illness.</w:t>
      </w:r>
    </w:p>
    <w:p w14:paraId="36DABA4D" w14:textId="77777777" w:rsidR="00D066BC" w:rsidRPr="000E2AB3" w:rsidRDefault="006C280E" w:rsidP="00325924">
      <w:pPr>
        <w:ind w:firstLine="0"/>
        <w:rPr>
          <w:rFonts w:ascii="Times New Roman" w:hAnsi="Times New Roman" w:cs="Times New Roman"/>
          <w:sz w:val="24"/>
          <w:szCs w:val="24"/>
        </w:rPr>
      </w:pPr>
      <w:r w:rsidRPr="000E2AB3">
        <w:rPr>
          <w:rFonts w:ascii="Times New Roman" w:hAnsi="Times New Roman" w:cs="Times New Roman"/>
          <w:sz w:val="24"/>
          <w:szCs w:val="24"/>
        </w:rPr>
        <w:t>The experiment is divided into two groups.</w:t>
      </w:r>
    </w:p>
    <w:p w14:paraId="36DABA4E" w14:textId="77777777" w:rsidR="00D066BC" w:rsidRPr="000E2AB3" w:rsidRDefault="006C280E" w:rsidP="00325924">
      <w:pPr>
        <w:ind w:firstLine="0"/>
        <w:rPr>
          <w:rFonts w:ascii="Times New Roman" w:hAnsi="Times New Roman" w:cs="Times New Roman"/>
          <w:sz w:val="24"/>
          <w:szCs w:val="24"/>
        </w:rPr>
      </w:pPr>
      <w:r w:rsidRPr="000E2AB3">
        <w:rPr>
          <w:rFonts w:ascii="Times New Roman" w:hAnsi="Times New Roman" w:cs="Times New Roman"/>
          <w:b/>
          <w:sz w:val="24"/>
          <w:szCs w:val="24"/>
        </w:rPr>
        <w:t>Experimental group 1</w:t>
      </w:r>
      <w:r w:rsidRPr="000E2AB3">
        <w:rPr>
          <w:rFonts w:ascii="Times New Roman" w:hAnsi="Times New Roman" w:cs="Times New Roman"/>
          <w:sz w:val="24"/>
          <w:szCs w:val="24"/>
        </w:rPr>
        <w:t>: Parents and their children (2-7 years) with a school-reported issue.</w:t>
      </w:r>
    </w:p>
    <w:p w14:paraId="36DABA4F" w14:textId="77777777" w:rsidR="00D066BC" w:rsidRPr="000E2AB3" w:rsidRDefault="006C280E" w:rsidP="00325924">
      <w:pPr>
        <w:ind w:firstLine="0"/>
        <w:rPr>
          <w:rFonts w:ascii="Times New Roman" w:hAnsi="Times New Roman" w:cs="Times New Roman"/>
          <w:sz w:val="24"/>
          <w:szCs w:val="24"/>
        </w:rPr>
      </w:pPr>
      <w:r w:rsidRPr="000E2AB3">
        <w:rPr>
          <w:rFonts w:ascii="Times New Roman" w:hAnsi="Times New Roman" w:cs="Times New Roman"/>
          <w:b/>
          <w:sz w:val="24"/>
          <w:szCs w:val="24"/>
        </w:rPr>
        <w:t>Experimental group 2</w:t>
      </w:r>
      <w:r w:rsidRPr="000E2AB3">
        <w:rPr>
          <w:rFonts w:ascii="Times New Roman" w:hAnsi="Times New Roman" w:cs="Times New Roman"/>
          <w:sz w:val="24"/>
          <w:szCs w:val="24"/>
        </w:rPr>
        <w:t>: Parents and their children (7-12 years old) with a school-reported issue.</w:t>
      </w:r>
    </w:p>
    <w:p w14:paraId="36DABA50" w14:textId="77777777" w:rsidR="00D066BC" w:rsidRPr="000E2AB3" w:rsidRDefault="006C280E" w:rsidP="00325924">
      <w:pPr>
        <w:ind w:firstLine="0"/>
        <w:rPr>
          <w:rFonts w:ascii="Times New Roman" w:hAnsi="Times New Roman" w:cs="Times New Roman"/>
          <w:sz w:val="24"/>
          <w:szCs w:val="24"/>
        </w:rPr>
      </w:pPr>
      <w:r w:rsidRPr="000E2AB3">
        <w:rPr>
          <w:rFonts w:ascii="Times New Roman" w:hAnsi="Times New Roman" w:cs="Times New Roman"/>
          <w:b/>
          <w:sz w:val="24"/>
          <w:szCs w:val="24"/>
        </w:rPr>
        <w:t>Controlled group 1</w:t>
      </w:r>
      <w:r w:rsidRPr="000E2AB3">
        <w:rPr>
          <w:rFonts w:ascii="Times New Roman" w:hAnsi="Times New Roman" w:cs="Times New Roman"/>
          <w:sz w:val="24"/>
          <w:szCs w:val="24"/>
        </w:rPr>
        <w:t>: Guardians and their children (2-7 years) who have not been reported to the school as having a problem.</w:t>
      </w:r>
    </w:p>
    <w:p w14:paraId="36DABA51" w14:textId="77777777" w:rsidR="00D066BC" w:rsidRPr="000E2AB3" w:rsidRDefault="006C280E" w:rsidP="00325924">
      <w:pPr>
        <w:ind w:firstLine="0"/>
        <w:rPr>
          <w:rFonts w:ascii="Times New Roman" w:hAnsi="Times New Roman" w:cs="Times New Roman"/>
          <w:sz w:val="24"/>
          <w:szCs w:val="24"/>
        </w:rPr>
      </w:pPr>
      <w:r w:rsidRPr="000E2AB3">
        <w:rPr>
          <w:rFonts w:ascii="Times New Roman" w:hAnsi="Times New Roman" w:cs="Times New Roman"/>
          <w:b/>
          <w:sz w:val="24"/>
          <w:szCs w:val="24"/>
        </w:rPr>
        <w:t>Controlled group 2</w:t>
      </w:r>
      <w:r w:rsidRPr="000E2AB3">
        <w:rPr>
          <w:rFonts w:ascii="Times New Roman" w:hAnsi="Times New Roman" w:cs="Times New Roman"/>
          <w:sz w:val="24"/>
          <w:szCs w:val="24"/>
        </w:rPr>
        <w:t>: Guardians and their children (2-7 years) who have not been reported to the school as having a problem.</w:t>
      </w:r>
    </w:p>
    <w:p w14:paraId="36DABA52" w14:textId="77777777" w:rsidR="00D066BC" w:rsidRPr="000E2AB3" w:rsidRDefault="006C280E" w:rsidP="000E2AB3">
      <w:pPr>
        <w:rPr>
          <w:rFonts w:ascii="Times New Roman" w:hAnsi="Times New Roman" w:cs="Times New Roman"/>
          <w:i/>
          <w:sz w:val="24"/>
          <w:szCs w:val="24"/>
        </w:rPr>
      </w:pPr>
      <w:r w:rsidRPr="000E2AB3">
        <w:rPr>
          <w:rFonts w:ascii="Times New Roman" w:hAnsi="Times New Roman" w:cs="Times New Roman"/>
          <w:i/>
          <w:sz w:val="24"/>
          <w:szCs w:val="24"/>
        </w:rPr>
        <w:t xml:space="preserve">A team of specialists </w:t>
      </w:r>
      <w:r w:rsidR="00EE3927" w:rsidRPr="000E2AB3">
        <w:rPr>
          <w:rFonts w:ascii="Times New Roman" w:hAnsi="Times New Roman" w:cs="Times New Roman"/>
          <w:i/>
          <w:sz w:val="24"/>
          <w:szCs w:val="24"/>
        </w:rPr>
        <w:t>to evaluate</w:t>
      </w:r>
      <w:r w:rsidRPr="000E2AB3">
        <w:rPr>
          <w:rFonts w:ascii="Times New Roman" w:hAnsi="Times New Roman" w:cs="Times New Roman"/>
          <w:i/>
          <w:sz w:val="24"/>
          <w:szCs w:val="24"/>
        </w:rPr>
        <w:t xml:space="preserve"> the children in Experimental group 1 and Control group 1 on the following parameter:</w:t>
      </w:r>
    </w:p>
    <w:p w14:paraId="36DABA53" w14:textId="77777777" w:rsidR="00EE3927"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t xml:space="preserve">Reactive attachment disorder (RAD) </w:t>
      </w:r>
    </w:p>
    <w:p w14:paraId="36DABA54" w14:textId="77777777" w:rsidR="00D066BC"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t>Feeding ailment.</w:t>
      </w:r>
    </w:p>
    <w:p w14:paraId="36DABA55" w14:textId="77777777" w:rsidR="00D066BC"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t>Hyperactivity or motor regulation.</w:t>
      </w:r>
    </w:p>
    <w:p w14:paraId="36DABA56" w14:textId="77777777" w:rsidR="00D066BC"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lastRenderedPageBreak/>
        <w:t xml:space="preserve">The Children's Global Assessment </w:t>
      </w:r>
      <w:r w:rsidR="00EE3927" w:rsidRPr="000E2AB3">
        <w:rPr>
          <w:rFonts w:ascii="Times New Roman" w:hAnsi="Times New Roman" w:cs="Times New Roman"/>
          <w:sz w:val="24"/>
          <w:szCs w:val="24"/>
        </w:rPr>
        <w:t xml:space="preserve">to administer its </w:t>
      </w:r>
      <w:r w:rsidRPr="000E2AB3">
        <w:rPr>
          <w:rFonts w:ascii="Times New Roman" w:hAnsi="Times New Roman" w:cs="Times New Roman"/>
          <w:sz w:val="24"/>
          <w:szCs w:val="24"/>
        </w:rPr>
        <w:t xml:space="preserve">Scale to children in experimental group 2 and control group 2. </w:t>
      </w:r>
    </w:p>
    <w:p w14:paraId="36DABA57" w14:textId="77777777" w:rsidR="00177A43"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t>The Teacher Report Form (TRF) was used to assess all of the groups using an age-appropriate version. A structured open-ended and closed-ended interview was conducted for parental instability and destructive behavior, and the results were recorded for further analysis.</w:t>
      </w:r>
    </w:p>
    <w:p w14:paraId="36DABA59" w14:textId="34F95E16" w:rsidR="00663081" w:rsidRPr="000E2AB3" w:rsidRDefault="006C280E" w:rsidP="00325924">
      <w:pPr>
        <w:ind w:firstLine="0"/>
        <w:jc w:val="center"/>
        <w:rPr>
          <w:rFonts w:ascii="Times New Roman" w:hAnsi="Times New Roman" w:cs="Times New Roman"/>
          <w:b/>
          <w:sz w:val="24"/>
          <w:szCs w:val="24"/>
        </w:rPr>
      </w:pPr>
      <w:r w:rsidRPr="000E2AB3">
        <w:rPr>
          <w:rFonts w:ascii="Times New Roman" w:hAnsi="Times New Roman" w:cs="Times New Roman"/>
          <w:b/>
          <w:sz w:val="24"/>
          <w:szCs w:val="24"/>
        </w:rPr>
        <w:t>Result</w:t>
      </w:r>
    </w:p>
    <w:p w14:paraId="2AB717BD" w14:textId="77777777" w:rsidR="00325924" w:rsidRDefault="006C280E" w:rsidP="00325924">
      <w:pPr>
        <w:ind w:firstLine="0"/>
        <w:rPr>
          <w:rFonts w:ascii="Times New Roman" w:hAnsi="Times New Roman" w:cs="Times New Roman"/>
          <w:i/>
          <w:sz w:val="24"/>
          <w:szCs w:val="24"/>
        </w:rPr>
      </w:pPr>
      <w:r w:rsidRPr="000E2AB3">
        <w:rPr>
          <w:rFonts w:ascii="Times New Roman" w:hAnsi="Times New Roman" w:cs="Times New Roman"/>
          <w:i/>
          <w:sz w:val="24"/>
          <w:szCs w:val="24"/>
        </w:rPr>
        <w:t>ANOVA</w:t>
      </w:r>
    </w:p>
    <w:p w14:paraId="6D36D9A4" w14:textId="77777777" w:rsidR="00325924" w:rsidRDefault="006C280E" w:rsidP="00325924">
      <w:pPr>
        <w:rPr>
          <w:rFonts w:ascii="Times New Roman" w:hAnsi="Times New Roman" w:cs="Times New Roman"/>
          <w:i/>
          <w:sz w:val="24"/>
          <w:szCs w:val="24"/>
        </w:rPr>
      </w:pPr>
      <w:r w:rsidRPr="000E2AB3">
        <w:rPr>
          <w:rFonts w:ascii="Times New Roman" w:hAnsi="Times New Roman" w:cs="Times New Roman"/>
          <w:sz w:val="24"/>
          <w:szCs w:val="24"/>
        </w:rPr>
        <w:t>I'll utilize ANOVA to construct a test statistic (the F-ratio) w</w:t>
      </w:r>
      <w:r w:rsidR="00BC7A0B" w:rsidRPr="000E2AB3">
        <w:rPr>
          <w:rFonts w:ascii="Times New Roman" w:hAnsi="Times New Roman" w:cs="Times New Roman"/>
          <w:sz w:val="24"/>
          <w:szCs w:val="24"/>
        </w:rPr>
        <w:t>hich may</w:t>
      </w:r>
      <w:r w:rsidRPr="000E2AB3">
        <w:rPr>
          <w:rFonts w:ascii="Times New Roman" w:hAnsi="Times New Roman" w:cs="Times New Roman"/>
          <w:sz w:val="24"/>
          <w:szCs w:val="24"/>
        </w:rPr>
        <w:t xml:space="preserve"> determine the probability (the P-value) of receiving the data assuming the null hypothesis, much like with other traditional statistical tests. A significant P-value (typically P0.05) indicates that at least one group's mean varies considerably from the others.</w:t>
      </w:r>
    </w:p>
    <w:p w14:paraId="1183A226" w14:textId="77777777" w:rsidR="00325924" w:rsidRDefault="006C280E" w:rsidP="00325924">
      <w:pPr>
        <w:rPr>
          <w:rFonts w:ascii="Times New Roman" w:hAnsi="Times New Roman" w:cs="Times New Roman"/>
          <w:i/>
          <w:sz w:val="24"/>
          <w:szCs w:val="24"/>
        </w:rPr>
      </w:pPr>
      <w:r w:rsidRPr="000E2AB3">
        <w:rPr>
          <w:rFonts w:ascii="Times New Roman" w:hAnsi="Times New Roman" w:cs="Times New Roman"/>
          <w:sz w:val="24"/>
          <w:szCs w:val="24"/>
        </w:rPr>
        <w:t>ANOVA is a statistical method for comparing differences in the mean between more than two groups. It accomplishes this by examining data variation and where that variation is found (hence its name). ANOVA contrasts the amount of variation within groups with the amount of variation between groups. It's suitable for both observational and experimental research.</w:t>
      </w:r>
    </w:p>
    <w:p w14:paraId="36DABA5D" w14:textId="21C80564" w:rsidR="00462F8A" w:rsidRPr="00325924" w:rsidRDefault="006C280E" w:rsidP="00325924">
      <w:pPr>
        <w:rPr>
          <w:rFonts w:ascii="Times New Roman" w:hAnsi="Times New Roman" w:cs="Times New Roman"/>
          <w:i/>
          <w:sz w:val="24"/>
          <w:szCs w:val="24"/>
        </w:rPr>
      </w:pPr>
      <w:r w:rsidRPr="000E2AB3">
        <w:rPr>
          <w:rFonts w:ascii="Times New Roman" w:hAnsi="Times New Roman" w:cs="Times New Roman"/>
          <w:sz w:val="24"/>
          <w:szCs w:val="24"/>
        </w:rPr>
        <w:t>Linear regression is also used to study continuous correlations; nevertheless, regression is very similar to ANOVA. We determine the means and deviations of our data from the means using ANOVA. In linear regression, the best line through the data is calculated, and the data deviations from this line are calculated. In both cases, the F ratio can be calculated.</w:t>
      </w:r>
    </w:p>
    <w:p w14:paraId="729C291B" w14:textId="77777777" w:rsidR="00325924" w:rsidRDefault="006C280E" w:rsidP="00325924">
      <w:pPr>
        <w:ind w:firstLine="0"/>
        <w:rPr>
          <w:rFonts w:ascii="Times New Roman" w:hAnsi="Times New Roman" w:cs="Times New Roman"/>
          <w:i/>
          <w:sz w:val="24"/>
          <w:szCs w:val="24"/>
        </w:rPr>
      </w:pPr>
      <w:r w:rsidRPr="000E2AB3">
        <w:rPr>
          <w:rFonts w:ascii="Times New Roman" w:hAnsi="Times New Roman" w:cs="Times New Roman"/>
          <w:i/>
          <w:sz w:val="24"/>
          <w:szCs w:val="24"/>
        </w:rPr>
        <w:t>APA format</w:t>
      </w:r>
    </w:p>
    <w:p w14:paraId="7C724723" w14:textId="77777777" w:rsidR="00325924" w:rsidRDefault="006C280E" w:rsidP="000E2AB3">
      <w:pPr>
        <w:rPr>
          <w:rFonts w:ascii="Times New Roman" w:hAnsi="Times New Roman" w:cs="Times New Roman"/>
          <w:sz w:val="24"/>
          <w:szCs w:val="24"/>
        </w:rPr>
      </w:pPr>
      <w:r w:rsidRPr="000E2AB3">
        <w:rPr>
          <w:rFonts w:ascii="Times New Roman" w:hAnsi="Times New Roman" w:cs="Times New Roman"/>
          <w:sz w:val="24"/>
          <w:szCs w:val="24"/>
        </w:rPr>
        <w:lastRenderedPageBreak/>
        <w:t>In addition to applicable laws and psychology board regulations, I must examine this Ethics Code (APA) when making decisions about my professional activity. I may examine other materials and principles adopted or endorsed by scientific and professional psychological organizations, as well as the dictates of their conscience, when applying the Ethics Code to their professional activity, as well as confer with others in the field. To satisfy the higher ethical standard if this Ethics Code imposes a higher standard of conduct than is required by law. If a psychologist's ethical obligations conflict with the legislation, regulations, or other controlling legal authority, the psychologist declares his or her commitment to this Ethics Code and takes measures to address the dispute responsibly and following basic human rights principles.</w:t>
      </w:r>
    </w:p>
    <w:p w14:paraId="36DABA61" w14:textId="0114223E" w:rsidR="00AD2D4A" w:rsidRPr="000E2AB3" w:rsidRDefault="006C280E" w:rsidP="000E2AB3">
      <w:pPr>
        <w:rPr>
          <w:rFonts w:ascii="Times New Roman" w:hAnsi="Times New Roman" w:cs="Times New Roman"/>
          <w:sz w:val="24"/>
          <w:szCs w:val="24"/>
        </w:rPr>
      </w:pPr>
      <w:r w:rsidRPr="000E2AB3">
        <w:rPr>
          <w:rFonts w:ascii="Times New Roman" w:hAnsi="Times New Roman" w:cs="Times New Roman"/>
          <w:sz w:val="24"/>
          <w:szCs w:val="24"/>
        </w:rPr>
        <w:t>If an apparent ethical violation has caused or is likely to cause significant harm to a person or organization and is not eligible for informal resolution under Standard or is not addressed effectively in that manner, psychologists take additional action as needed. Referral to state or national professional ethics committees, state licensing boards, or equivalent institutional authorities could be taken. When an intervention would violate confidentiality rights or when psychologists have been hired to assess the work of another psychologist whose professional conduct is in doubt, this criterion does not apply.</w:t>
      </w:r>
    </w:p>
    <w:p w14:paraId="7D2F4B1D" w14:textId="77777777" w:rsidR="00325924" w:rsidRDefault="006C280E" w:rsidP="00325924">
      <w:pPr>
        <w:ind w:firstLine="0"/>
        <w:jc w:val="center"/>
        <w:rPr>
          <w:rFonts w:ascii="Times New Roman" w:hAnsi="Times New Roman" w:cs="Times New Roman"/>
          <w:b/>
          <w:sz w:val="24"/>
          <w:szCs w:val="24"/>
        </w:rPr>
      </w:pPr>
      <w:r w:rsidRPr="000E2AB3">
        <w:rPr>
          <w:rFonts w:ascii="Times New Roman" w:hAnsi="Times New Roman" w:cs="Times New Roman"/>
          <w:b/>
          <w:sz w:val="24"/>
          <w:szCs w:val="24"/>
        </w:rPr>
        <w:t>Conclusion</w:t>
      </w:r>
    </w:p>
    <w:p w14:paraId="2D53845A" w14:textId="77777777" w:rsidR="00325924" w:rsidRDefault="006C280E" w:rsidP="000E2AB3">
      <w:pPr>
        <w:rPr>
          <w:rFonts w:ascii="Times New Roman" w:hAnsi="Times New Roman" w:cs="Times New Roman"/>
          <w:sz w:val="24"/>
          <w:szCs w:val="24"/>
        </w:rPr>
      </w:pPr>
      <w:r w:rsidRPr="000E2AB3">
        <w:rPr>
          <w:rFonts w:ascii="Times New Roman" w:hAnsi="Times New Roman" w:cs="Times New Roman"/>
          <w:sz w:val="24"/>
          <w:szCs w:val="24"/>
        </w:rPr>
        <w:t>To wrap up my research, I'd want to make the following points: The experimental study was chosen because it allowed for a comparison between two groups to be made. Because a large population was not accessible, only 50 pupils (25-2-6 years old and 25-6-11 years old) were</w:t>
      </w:r>
      <w:r w:rsidR="00325924">
        <w:rPr>
          <w:rFonts w:ascii="Times New Roman" w:hAnsi="Times New Roman" w:cs="Times New Roman"/>
          <w:sz w:val="24"/>
          <w:szCs w:val="24"/>
        </w:rPr>
        <w:t xml:space="preserve"> </w:t>
      </w:r>
      <w:r w:rsidRPr="000E2AB3">
        <w:rPr>
          <w:rFonts w:ascii="Times New Roman" w:hAnsi="Times New Roman" w:cs="Times New Roman"/>
          <w:sz w:val="24"/>
          <w:szCs w:val="24"/>
        </w:rPr>
        <w:t>included</w:t>
      </w:r>
      <w:r w:rsidR="00325924">
        <w:rPr>
          <w:rFonts w:ascii="Times New Roman" w:hAnsi="Times New Roman" w:cs="Times New Roman"/>
          <w:sz w:val="24"/>
          <w:szCs w:val="24"/>
        </w:rPr>
        <w:t>.</w:t>
      </w:r>
    </w:p>
    <w:p w14:paraId="36DABA64" w14:textId="0ED21A9C" w:rsidR="00AD2D4A" w:rsidRPr="000E2AB3" w:rsidRDefault="00462F8A" w:rsidP="000E2AB3">
      <w:pPr>
        <w:rPr>
          <w:rFonts w:ascii="Times New Roman" w:hAnsi="Times New Roman" w:cs="Times New Roman"/>
          <w:sz w:val="24"/>
          <w:szCs w:val="24"/>
        </w:rPr>
      </w:pPr>
      <w:r w:rsidRPr="00455B5C">
        <w:rPr>
          <w:rFonts w:ascii="Times New Roman" w:hAnsi="Times New Roman" w:cs="Times New Roman"/>
          <w:i/>
          <w:sz w:val="24"/>
          <w:szCs w:val="24"/>
        </w:rPr>
        <w:lastRenderedPageBreak/>
        <w:t>Future research</w:t>
      </w:r>
      <w:r w:rsidRPr="000E2AB3">
        <w:rPr>
          <w:rFonts w:ascii="Times New Roman" w:hAnsi="Times New Roman" w:cs="Times New Roman"/>
          <w:sz w:val="24"/>
          <w:szCs w:val="24"/>
        </w:rPr>
        <w:t>: Due to time constraints, the current study solely used an experimental method. There is a lot of room for more research, and long-term studies in combination with e</w:t>
      </w:r>
      <w:r w:rsidR="00A1424B">
        <w:rPr>
          <w:rFonts w:ascii="Times New Roman" w:hAnsi="Times New Roman" w:cs="Times New Roman"/>
          <w:sz w:val="24"/>
          <w:szCs w:val="24"/>
        </w:rPr>
        <w:t>xperimental studies can be done, (</w:t>
      </w:r>
      <w:proofErr w:type="spellStart"/>
      <w:r w:rsidR="00A1424B" w:rsidRPr="00A1424B">
        <w:rPr>
          <w:rFonts w:ascii="Times New Roman" w:hAnsi="Times New Roman" w:cs="Times New Roman"/>
          <w:sz w:val="24"/>
          <w:szCs w:val="24"/>
        </w:rPr>
        <w:t>Searby</w:t>
      </w:r>
      <w:proofErr w:type="spellEnd"/>
      <w:r w:rsidR="00A1424B">
        <w:rPr>
          <w:rFonts w:ascii="Times New Roman" w:hAnsi="Times New Roman" w:cs="Times New Roman"/>
          <w:sz w:val="24"/>
          <w:szCs w:val="24"/>
        </w:rPr>
        <w:t xml:space="preserve"> 2019).</w:t>
      </w:r>
    </w:p>
    <w:p w14:paraId="36DABA65" w14:textId="77777777" w:rsidR="00663081" w:rsidRPr="000E2AB3" w:rsidRDefault="00663081" w:rsidP="000E2AB3">
      <w:pPr>
        <w:rPr>
          <w:rFonts w:ascii="Times New Roman" w:hAnsi="Times New Roman" w:cs="Times New Roman"/>
          <w:b/>
          <w:sz w:val="24"/>
          <w:szCs w:val="24"/>
        </w:rPr>
      </w:pPr>
    </w:p>
    <w:p w14:paraId="36DABA66" w14:textId="77777777" w:rsidR="001D0DE3" w:rsidRPr="000E2AB3" w:rsidRDefault="001D0DE3" w:rsidP="000E2AB3">
      <w:pPr>
        <w:rPr>
          <w:rFonts w:ascii="Times New Roman" w:hAnsi="Times New Roman" w:cs="Times New Roman"/>
          <w:sz w:val="24"/>
          <w:szCs w:val="24"/>
        </w:rPr>
      </w:pPr>
    </w:p>
    <w:p w14:paraId="36DABA67" w14:textId="77777777" w:rsidR="00997A70" w:rsidRPr="000E2AB3" w:rsidRDefault="00997A70" w:rsidP="000E2AB3">
      <w:pPr>
        <w:rPr>
          <w:rFonts w:ascii="Times New Roman" w:hAnsi="Times New Roman" w:cs="Times New Roman"/>
          <w:sz w:val="24"/>
          <w:szCs w:val="24"/>
        </w:rPr>
      </w:pPr>
    </w:p>
    <w:p w14:paraId="36DABA68" w14:textId="77777777" w:rsidR="006F06AB" w:rsidRPr="000E2AB3" w:rsidRDefault="006F06AB" w:rsidP="000E2AB3">
      <w:pPr>
        <w:rPr>
          <w:rFonts w:ascii="Times New Roman" w:hAnsi="Times New Roman" w:cs="Times New Roman"/>
          <w:sz w:val="24"/>
          <w:szCs w:val="24"/>
        </w:rPr>
      </w:pPr>
    </w:p>
    <w:p w14:paraId="36DABA69" w14:textId="77777777" w:rsidR="006F06AB" w:rsidRPr="000E2AB3" w:rsidRDefault="006F06AB" w:rsidP="000E2AB3">
      <w:pPr>
        <w:rPr>
          <w:rFonts w:ascii="Times New Roman" w:hAnsi="Times New Roman" w:cs="Times New Roman"/>
          <w:sz w:val="24"/>
          <w:szCs w:val="24"/>
        </w:rPr>
      </w:pPr>
    </w:p>
    <w:p w14:paraId="36DABA6A" w14:textId="77777777" w:rsidR="006F06AB" w:rsidRPr="000E2AB3" w:rsidRDefault="006F06AB" w:rsidP="000E2AB3">
      <w:pPr>
        <w:rPr>
          <w:rFonts w:ascii="Times New Roman" w:hAnsi="Times New Roman" w:cs="Times New Roman"/>
          <w:sz w:val="24"/>
          <w:szCs w:val="24"/>
        </w:rPr>
      </w:pPr>
    </w:p>
    <w:p w14:paraId="36DABA6B" w14:textId="77777777" w:rsidR="006F06AB" w:rsidRPr="000E2AB3" w:rsidRDefault="006F06AB" w:rsidP="000E2AB3">
      <w:pPr>
        <w:rPr>
          <w:rFonts w:ascii="Times New Roman" w:hAnsi="Times New Roman" w:cs="Times New Roman"/>
          <w:sz w:val="24"/>
          <w:szCs w:val="24"/>
        </w:rPr>
      </w:pPr>
    </w:p>
    <w:p w14:paraId="36DABA6C" w14:textId="77777777" w:rsidR="006F06AB" w:rsidRPr="000E2AB3" w:rsidRDefault="006F06AB" w:rsidP="000E2AB3">
      <w:pPr>
        <w:rPr>
          <w:rFonts w:ascii="Times New Roman" w:hAnsi="Times New Roman" w:cs="Times New Roman"/>
          <w:sz w:val="24"/>
          <w:szCs w:val="24"/>
        </w:rPr>
      </w:pPr>
    </w:p>
    <w:p w14:paraId="36DABA6D" w14:textId="77777777" w:rsidR="006F06AB" w:rsidRPr="000E2AB3" w:rsidRDefault="006F06AB" w:rsidP="000E2AB3">
      <w:pPr>
        <w:rPr>
          <w:rFonts w:ascii="Times New Roman" w:hAnsi="Times New Roman" w:cs="Times New Roman"/>
          <w:sz w:val="24"/>
          <w:szCs w:val="24"/>
        </w:rPr>
      </w:pPr>
    </w:p>
    <w:p w14:paraId="36DABA6E" w14:textId="77777777" w:rsidR="006F06AB" w:rsidRPr="000E2AB3" w:rsidRDefault="006F06AB" w:rsidP="000E2AB3">
      <w:pPr>
        <w:rPr>
          <w:rFonts w:ascii="Times New Roman" w:hAnsi="Times New Roman" w:cs="Times New Roman"/>
          <w:sz w:val="24"/>
          <w:szCs w:val="24"/>
        </w:rPr>
      </w:pPr>
    </w:p>
    <w:p w14:paraId="36DABA6F" w14:textId="77777777" w:rsidR="006F06AB" w:rsidRPr="000E2AB3" w:rsidRDefault="006F06AB" w:rsidP="000E2AB3">
      <w:pPr>
        <w:rPr>
          <w:rFonts w:ascii="Times New Roman" w:hAnsi="Times New Roman" w:cs="Times New Roman"/>
          <w:sz w:val="24"/>
          <w:szCs w:val="24"/>
        </w:rPr>
      </w:pPr>
    </w:p>
    <w:p w14:paraId="36DABA70" w14:textId="77777777" w:rsidR="006F06AB" w:rsidRPr="000E2AB3" w:rsidRDefault="006F06AB" w:rsidP="000E2AB3">
      <w:pPr>
        <w:rPr>
          <w:rFonts w:ascii="Times New Roman" w:hAnsi="Times New Roman" w:cs="Times New Roman"/>
          <w:sz w:val="24"/>
          <w:szCs w:val="24"/>
        </w:rPr>
      </w:pPr>
    </w:p>
    <w:p w14:paraId="36DABA71" w14:textId="77777777" w:rsidR="006F06AB" w:rsidRPr="000E2AB3" w:rsidRDefault="006F06AB" w:rsidP="000E2AB3">
      <w:pPr>
        <w:rPr>
          <w:rFonts w:ascii="Times New Roman" w:hAnsi="Times New Roman" w:cs="Times New Roman"/>
          <w:sz w:val="24"/>
          <w:szCs w:val="24"/>
        </w:rPr>
      </w:pPr>
    </w:p>
    <w:p w14:paraId="36DABA72" w14:textId="77777777" w:rsidR="006F06AB" w:rsidRPr="000E2AB3" w:rsidRDefault="006F06AB" w:rsidP="000E2AB3">
      <w:pPr>
        <w:rPr>
          <w:rFonts w:ascii="Times New Roman" w:hAnsi="Times New Roman" w:cs="Times New Roman"/>
          <w:sz w:val="24"/>
          <w:szCs w:val="24"/>
        </w:rPr>
      </w:pPr>
    </w:p>
    <w:p w14:paraId="36DABA73" w14:textId="77777777" w:rsidR="006F06AB" w:rsidRPr="000E2AB3" w:rsidRDefault="006F06AB" w:rsidP="000E2AB3">
      <w:pPr>
        <w:rPr>
          <w:rFonts w:ascii="Times New Roman" w:hAnsi="Times New Roman" w:cs="Times New Roman"/>
          <w:sz w:val="24"/>
          <w:szCs w:val="24"/>
        </w:rPr>
      </w:pPr>
    </w:p>
    <w:p w14:paraId="36DABA74" w14:textId="77777777" w:rsidR="006F06AB" w:rsidRPr="000E2AB3" w:rsidRDefault="006C280E" w:rsidP="0069613A">
      <w:pPr>
        <w:jc w:val="center"/>
        <w:rPr>
          <w:rFonts w:ascii="Times New Roman" w:hAnsi="Times New Roman" w:cs="Times New Roman"/>
          <w:b/>
          <w:sz w:val="24"/>
          <w:szCs w:val="24"/>
        </w:rPr>
      </w:pPr>
      <w:r w:rsidRPr="000E2AB3">
        <w:rPr>
          <w:rFonts w:ascii="Times New Roman" w:hAnsi="Times New Roman" w:cs="Times New Roman"/>
          <w:b/>
          <w:sz w:val="24"/>
          <w:szCs w:val="24"/>
        </w:rPr>
        <w:lastRenderedPageBreak/>
        <w:t>References</w:t>
      </w:r>
    </w:p>
    <w:p w14:paraId="0863B816" w14:textId="77777777" w:rsidR="0069613A" w:rsidRPr="000E2AB3" w:rsidRDefault="0069613A" w:rsidP="0069613A">
      <w:pPr>
        <w:ind w:left="720" w:hanging="720"/>
        <w:rPr>
          <w:rFonts w:ascii="Times New Roman" w:hAnsi="Times New Roman" w:cs="Times New Roman"/>
          <w:sz w:val="24"/>
          <w:szCs w:val="24"/>
        </w:rPr>
      </w:pPr>
      <w:proofErr w:type="spellStart"/>
      <w:r w:rsidRPr="000E2AB3">
        <w:rPr>
          <w:rFonts w:ascii="Times New Roman" w:hAnsi="Times New Roman" w:cs="Times New Roman"/>
          <w:sz w:val="24"/>
          <w:szCs w:val="24"/>
        </w:rPr>
        <w:t>Buheji</w:t>
      </w:r>
      <w:proofErr w:type="spellEnd"/>
      <w:r w:rsidRPr="000E2AB3">
        <w:rPr>
          <w:rFonts w:ascii="Times New Roman" w:hAnsi="Times New Roman" w:cs="Times New Roman"/>
          <w:sz w:val="24"/>
          <w:szCs w:val="24"/>
        </w:rPr>
        <w:t xml:space="preserve">, M., </w:t>
      </w:r>
      <w:proofErr w:type="spellStart"/>
      <w:r w:rsidRPr="000E2AB3">
        <w:rPr>
          <w:rFonts w:ascii="Times New Roman" w:hAnsi="Times New Roman" w:cs="Times New Roman"/>
          <w:sz w:val="24"/>
          <w:szCs w:val="24"/>
        </w:rPr>
        <w:t>Hassani</w:t>
      </w:r>
      <w:proofErr w:type="spellEnd"/>
      <w:r w:rsidRPr="000E2AB3">
        <w:rPr>
          <w:rFonts w:ascii="Times New Roman" w:hAnsi="Times New Roman" w:cs="Times New Roman"/>
          <w:sz w:val="24"/>
          <w:szCs w:val="24"/>
        </w:rPr>
        <w:t xml:space="preserve">, A., Ebrahim, A., da Costa Cunha, K., </w:t>
      </w:r>
      <w:proofErr w:type="spellStart"/>
      <w:r w:rsidRPr="000E2AB3">
        <w:rPr>
          <w:rFonts w:ascii="Times New Roman" w:hAnsi="Times New Roman" w:cs="Times New Roman"/>
          <w:sz w:val="24"/>
          <w:szCs w:val="24"/>
        </w:rPr>
        <w:t>Jahrami</w:t>
      </w:r>
      <w:proofErr w:type="spellEnd"/>
      <w:r w:rsidRPr="000E2AB3">
        <w:rPr>
          <w:rFonts w:ascii="Times New Roman" w:hAnsi="Times New Roman" w:cs="Times New Roman"/>
          <w:sz w:val="24"/>
          <w:szCs w:val="24"/>
        </w:rPr>
        <w:t xml:space="preserve">, H., </w:t>
      </w:r>
      <w:proofErr w:type="spellStart"/>
      <w:r w:rsidRPr="000E2AB3">
        <w:rPr>
          <w:rFonts w:ascii="Times New Roman" w:hAnsi="Times New Roman" w:cs="Times New Roman"/>
          <w:sz w:val="24"/>
          <w:szCs w:val="24"/>
        </w:rPr>
        <w:t>Baloshi</w:t>
      </w:r>
      <w:proofErr w:type="spellEnd"/>
      <w:r w:rsidRPr="000E2AB3">
        <w:rPr>
          <w:rFonts w:ascii="Times New Roman" w:hAnsi="Times New Roman" w:cs="Times New Roman"/>
          <w:sz w:val="24"/>
          <w:szCs w:val="24"/>
        </w:rPr>
        <w:t xml:space="preserve">, M., &amp; </w:t>
      </w:r>
      <w:proofErr w:type="spellStart"/>
      <w:r w:rsidRPr="000E2AB3">
        <w:rPr>
          <w:rFonts w:ascii="Times New Roman" w:hAnsi="Times New Roman" w:cs="Times New Roman"/>
          <w:sz w:val="24"/>
          <w:szCs w:val="24"/>
        </w:rPr>
        <w:t>Hubail</w:t>
      </w:r>
      <w:proofErr w:type="spellEnd"/>
      <w:r w:rsidRPr="000E2AB3">
        <w:rPr>
          <w:rFonts w:ascii="Times New Roman" w:hAnsi="Times New Roman" w:cs="Times New Roman"/>
          <w:sz w:val="24"/>
          <w:szCs w:val="24"/>
        </w:rPr>
        <w:t>, S. (2020). Children and coping during COVID-19: A scoping review of bio-psycho-social factors. International Journal of Applied Psychology, 10(1), 8-15.</w:t>
      </w:r>
    </w:p>
    <w:p w14:paraId="7499CF13" w14:textId="77777777" w:rsidR="0069613A" w:rsidRPr="000E2AB3" w:rsidRDefault="0069613A" w:rsidP="0069613A">
      <w:pPr>
        <w:ind w:left="720" w:hanging="720"/>
        <w:rPr>
          <w:rFonts w:ascii="Times New Roman" w:hAnsi="Times New Roman" w:cs="Times New Roman"/>
          <w:sz w:val="24"/>
          <w:szCs w:val="24"/>
        </w:rPr>
      </w:pPr>
      <w:proofErr w:type="spellStart"/>
      <w:r w:rsidRPr="000E2AB3">
        <w:rPr>
          <w:rFonts w:ascii="Times New Roman" w:hAnsi="Times New Roman" w:cs="Times New Roman"/>
          <w:sz w:val="24"/>
          <w:szCs w:val="24"/>
        </w:rPr>
        <w:t>Cavioni</w:t>
      </w:r>
      <w:proofErr w:type="spellEnd"/>
      <w:r w:rsidRPr="000E2AB3">
        <w:rPr>
          <w:rFonts w:ascii="Times New Roman" w:hAnsi="Times New Roman" w:cs="Times New Roman"/>
          <w:sz w:val="24"/>
          <w:szCs w:val="24"/>
        </w:rPr>
        <w:t xml:space="preserve">, V., </w:t>
      </w:r>
      <w:proofErr w:type="spellStart"/>
      <w:r w:rsidRPr="000E2AB3">
        <w:rPr>
          <w:rFonts w:ascii="Times New Roman" w:hAnsi="Times New Roman" w:cs="Times New Roman"/>
          <w:sz w:val="24"/>
          <w:szCs w:val="24"/>
        </w:rPr>
        <w:t>Grazzani</w:t>
      </w:r>
      <w:proofErr w:type="spellEnd"/>
      <w:r w:rsidRPr="000E2AB3">
        <w:rPr>
          <w:rFonts w:ascii="Times New Roman" w:hAnsi="Times New Roman" w:cs="Times New Roman"/>
          <w:sz w:val="24"/>
          <w:szCs w:val="24"/>
        </w:rPr>
        <w:t xml:space="preserve">, I., &amp; </w:t>
      </w:r>
      <w:proofErr w:type="spellStart"/>
      <w:r w:rsidRPr="000E2AB3">
        <w:rPr>
          <w:rFonts w:ascii="Times New Roman" w:hAnsi="Times New Roman" w:cs="Times New Roman"/>
          <w:sz w:val="24"/>
          <w:szCs w:val="24"/>
        </w:rPr>
        <w:t>Ornaghi</w:t>
      </w:r>
      <w:proofErr w:type="spellEnd"/>
      <w:r w:rsidRPr="000E2AB3">
        <w:rPr>
          <w:rFonts w:ascii="Times New Roman" w:hAnsi="Times New Roman" w:cs="Times New Roman"/>
          <w:sz w:val="24"/>
          <w:szCs w:val="24"/>
        </w:rPr>
        <w:t>, V. (2020). Mental health promotion in schools: A comprehensive theoretical framework.</w:t>
      </w:r>
    </w:p>
    <w:p w14:paraId="4BA9F6C0" w14:textId="77777777" w:rsidR="0069613A" w:rsidRPr="000E2AB3" w:rsidRDefault="0069613A" w:rsidP="0069613A">
      <w:pPr>
        <w:ind w:left="720" w:hanging="720"/>
        <w:rPr>
          <w:rFonts w:ascii="Times New Roman" w:hAnsi="Times New Roman" w:cs="Times New Roman"/>
          <w:sz w:val="24"/>
          <w:szCs w:val="24"/>
        </w:rPr>
      </w:pPr>
      <w:r w:rsidRPr="000E2AB3">
        <w:rPr>
          <w:rFonts w:ascii="Times New Roman" w:hAnsi="Times New Roman" w:cs="Times New Roman"/>
          <w:sz w:val="24"/>
          <w:szCs w:val="24"/>
        </w:rPr>
        <w:t>Downs, J. M., Ford, T., Stewart, R., Epstein, S., Shetty, H., Little, R., ... &amp; Hayes, R. (2019). An approach to linking education, social care and electronic health records for children and young people in South London: a linkage study of child and adolescent mental health service data. BMJ Open, 9(1), e024355.</w:t>
      </w:r>
    </w:p>
    <w:p w14:paraId="526BFE7D" w14:textId="77777777" w:rsidR="0069613A" w:rsidRPr="000E2AB3" w:rsidRDefault="0069613A" w:rsidP="0069613A">
      <w:pPr>
        <w:ind w:left="720" w:hanging="720"/>
        <w:rPr>
          <w:rFonts w:ascii="Times New Roman" w:hAnsi="Times New Roman" w:cs="Times New Roman"/>
          <w:sz w:val="24"/>
          <w:szCs w:val="24"/>
        </w:rPr>
      </w:pPr>
      <w:r w:rsidRPr="000E2AB3">
        <w:rPr>
          <w:rFonts w:ascii="Times New Roman" w:hAnsi="Times New Roman" w:cs="Times New Roman"/>
          <w:sz w:val="24"/>
          <w:szCs w:val="24"/>
        </w:rPr>
        <w:t xml:space="preserve">Duke, A., &amp; </w:t>
      </w:r>
      <w:proofErr w:type="spellStart"/>
      <w:r w:rsidRPr="000E2AB3">
        <w:rPr>
          <w:rFonts w:ascii="Times New Roman" w:hAnsi="Times New Roman" w:cs="Times New Roman"/>
          <w:sz w:val="24"/>
          <w:szCs w:val="24"/>
        </w:rPr>
        <w:t>Searby</w:t>
      </w:r>
      <w:proofErr w:type="spellEnd"/>
      <w:r w:rsidRPr="000E2AB3">
        <w:rPr>
          <w:rFonts w:ascii="Times New Roman" w:hAnsi="Times New Roman" w:cs="Times New Roman"/>
          <w:sz w:val="24"/>
          <w:szCs w:val="24"/>
        </w:rPr>
        <w:t>, A. (2019). Mental ill-health in homeless women: a review. Issues in mental health nursing, 40(7), 605-612.</w:t>
      </w:r>
    </w:p>
    <w:p w14:paraId="140ED9FA" w14:textId="77777777" w:rsidR="0069613A" w:rsidRPr="000E2AB3" w:rsidRDefault="0069613A" w:rsidP="0069613A">
      <w:pPr>
        <w:ind w:left="720" w:hanging="720"/>
        <w:rPr>
          <w:rFonts w:ascii="Times New Roman" w:hAnsi="Times New Roman" w:cs="Times New Roman"/>
          <w:sz w:val="24"/>
          <w:szCs w:val="24"/>
        </w:rPr>
      </w:pPr>
      <w:r w:rsidRPr="000E2AB3">
        <w:rPr>
          <w:rFonts w:ascii="Times New Roman" w:hAnsi="Times New Roman" w:cs="Times New Roman"/>
          <w:sz w:val="24"/>
          <w:szCs w:val="24"/>
        </w:rPr>
        <w:t xml:space="preserve">Imran, N., </w:t>
      </w:r>
      <w:proofErr w:type="spellStart"/>
      <w:r w:rsidRPr="000E2AB3">
        <w:rPr>
          <w:rFonts w:ascii="Times New Roman" w:hAnsi="Times New Roman" w:cs="Times New Roman"/>
          <w:sz w:val="24"/>
          <w:szCs w:val="24"/>
        </w:rPr>
        <w:t>Aamer</w:t>
      </w:r>
      <w:proofErr w:type="spellEnd"/>
      <w:r w:rsidRPr="000E2AB3">
        <w:rPr>
          <w:rFonts w:ascii="Times New Roman" w:hAnsi="Times New Roman" w:cs="Times New Roman"/>
          <w:sz w:val="24"/>
          <w:szCs w:val="24"/>
        </w:rPr>
        <w:t xml:space="preserve">, I., Sharif, M. I., </w:t>
      </w:r>
      <w:proofErr w:type="spellStart"/>
      <w:r w:rsidRPr="000E2AB3">
        <w:rPr>
          <w:rFonts w:ascii="Times New Roman" w:hAnsi="Times New Roman" w:cs="Times New Roman"/>
          <w:sz w:val="24"/>
          <w:szCs w:val="24"/>
        </w:rPr>
        <w:t>Bodla</w:t>
      </w:r>
      <w:proofErr w:type="spellEnd"/>
      <w:r w:rsidRPr="000E2AB3">
        <w:rPr>
          <w:rFonts w:ascii="Times New Roman" w:hAnsi="Times New Roman" w:cs="Times New Roman"/>
          <w:sz w:val="24"/>
          <w:szCs w:val="24"/>
        </w:rPr>
        <w:t>, Z. H., &amp; Naveed, S. (2020). The psychological burden of quarantine in children and adolescents: A rapid systematic review and proposed solutions. Pakistan journal of medical sciences, 36(5), 1106.</w:t>
      </w:r>
    </w:p>
    <w:p w14:paraId="18CD1A20" w14:textId="77777777" w:rsidR="0069613A" w:rsidRPr="000E2AB3" w:rsidRDefault="0069613A" w:rsidP="0069613A">
      <w:pPr>
        <w:ind w:left="720" w:hanging="720"/>
        <w:rPr>
          <w:rFonts w:ascii="Times New Roman" w:hAnsi="Times New Roman" w:cs="Times New Roman"/>
          <w:sz w:val="24"/>
          <w:szCs w:val="24"/>
        </w:rPr>
      </w:pPr>
      <w:r w:rsidRPr="000E2AB3">
        <w:rPr>
          <w:rFonts w:ascii="Times New Roman" w:hAnsi="Times New Roman" w:cs="Times New Roman"/>
          <w:sz w:val="24"/>
          <w:szCs w:val="24"/>
        </w:rPr>
        <w:t>Jiang, S., Li, C., &amp; Fang, X. (2018). Socioeconomic status and children's mental health: Understanding the mediating effect of social relations in Mainland China. Journal of community psychology, 46(2), 213-223.</w:t>
      </w:r>
    </w:p>
    <w:p w14:paraId="0F6FE9FC" w14:textId="77777777" w:rsidR="0069613A" w:rsidRPr="000E2AB3" w:rsidRDefault="0069613A" w:rsidP="0069613A">
      <w:pPr>
        <w:ind w:left="720" w:hanging="720"/>
        <w:rPr>
          <w:rFonts w:ascii="Times New Roman" w:hAnsi="Times New Roman" w:cs="Times New Roman"/>
          <w:sz w:val="24"/>
          <w:szCs w:val="24"/>
        </w:rPr>
      </w:pPr>
      <w:proofErr w:type="spellStart"/>
      <w:r w:rsidRPr="000E2AB3">
        <w:rPr>
          <w:rFonts w:ascii="Times New Roman" w:hAnsi="Times New Roman" w:cs="Times New Roman"/>
          <w:sz w:val="24"/>
          <w:szCs w:val="24"/>
        </w:rPr>
        <w:t>Ssewamala</w:t>
      </w:r>
      <w:proofErr w:type="spellEnd"/>
      <w:r w:rsidRPr="000E2AB3">
        <w:rPr>
          <w:rFonts w:ascii="Times New Roman" w:hAnsi="Times New Roman" w:cs="Times New Roman"/>
          <w:sz w:val="24"/>
          <w:szCs w:val="24"/>
        </w:rPr>
        <w:t xml:space="preserve">, F. M., </w:t>
      </w:r>
      <w:proofErr w:type="spellStart"/>
      <w:r w:rsidRPr="000E2AB3">
        <w:rPr>
          <w:rFonts w:ascii="Times New Roman" w:hAnsi="Times New Roman" w:cs="Times New Roman"/>
          <w:sz w:val="24"/>
          <w:szCs w:val="24"/>
        </w:rPr>
        <w:t>Sensoy</w:t>
      </w:r>
      <w:proofErr w:type="spellEnd"/>
      <w:r w:rsidRPr="000E2AB3">
        <w:rPr>
          <w:rFonts w:ascii="Times New Roman" w:hAnsi="Times New Roman" w:cs="Times New Roman"/>
          <w:sz w:val="24"/>
          <w:szCs w:val="24"/>
        </w:rPr>
        <w:t xml:space="preserve"> </w:t>
      </w:r>
      <w:proofErr w:type="spellStart"/>
      <w:r w:rsidRPr="000E2AB3">
        <w:rPr>
          <w:rFonts w:ascii="Times New Roman" w:hAnsi="Times New Roman" w:cs="Times New Roman"/>
          <w:sz w:val="24"/>
          <w:szCs w:val="24"/>
        </w:rPr>
        <w:t>Bahar</w:t>
      </w:r>
      <w:proofErr w:type="spellEnd"/>
      <w:r w:rsidRPr="000E2AB3">
        <w:rPr>
          <w:rFonts w:ascii="Times New Roman" w:hAnsi="Times New Roman" w:cs="Times New Roman"/>
          <w:sz w:val="24"/>
          <w:szCs w:val="24"/>
        </w:rPr>
        <w:t xml:space="preserve">, O., </w:t>
      </w:r>
      <w:proofErr w:type="spellStart"/>
      <w:r w:rsidRPr="000E2AB3">
        <w:rPr>
          <w:rFonts w:ascii="Times New Roman" w:hAnsi="Times New Roman" w:cs="Times New Roman"/>
          <w:sz w:val="24"/>
          <w:szCs w:val="24"/>
        </w:rPr>
        <w:t>Nakasujja</w:t>
      </w:r>
      <w:proofErr w:type="spellEnd"/>
      <w:r w:rsidRPr="000E2AB3">
        <w:rPr>
          <w:rFonts w:ascii="Times New Roman" w:hAnsi="Times New Roman" w:cs="Times New Roman"/>
          <w:sz w:val="24"/>
          <w:szCs w:val="24"/>
        </w:rPr>
        <w:t xml:space="preserve">, N., </w:t>
      </w:r>
      <w:proofErr w:type="spellStart"/>
      <w:r w:rsidRPr="000E2AB3">
        <w:rPr>
          <w:rFonts w:ascii="Times New Roman" w:hAnsi="Times New Roman" w:cs="Times New Roman"/>
          <w:sz w:val="24"/>
          <w:szCs w:val="24"/>
        </w:rPr>
        <w:t>Abente</w:t>
      </w:r>
      <w:proofErr w:type="spellEnd"/>
      <w:r w:rsidRPr="000E2AB3">
        <w:rPr>
          <w:rFonts w:ascii="Times New Roman" w:hAnsi="Times New Roman" w:cs="Times New Roman"/>
          <w:sz w:val="24"/>
          <w:szCs w:val="24"/>
        </w:rPr>
        <w:t xml:space="preserve">, B., </w:t>
      </w:r>
      <w:proofErr w:type="spellStart"/>
      <w:r w:rsidRPr="000E2AB3">
        <w:rPr>
          <w:rFonts w:ascii="Times New Roman" w:hAnsi="Times New Roman" w:cs="Times New Roman"/>
          <w:sz w:val="24"/>
          <w:szCs w:val="24"/>
        </w:rPr>
        <w:t>Nabunya</w:t>
      </w:r>
      <w:proofErr w:type="spellEnd"/>
      <w:r w:rsidRPr="000E2AB3">
        <w:rPr>
          <w:rFonts w:ascii="Times New Roman" w:hAnsi="Times New Roman" w:cs="Times New Roman"/>
          <w:sz w:val="24"/>
          <w:szCs w:val="24"/>
        </w:rPr>
        <w:t xml:space="preserve">, P., Peer, L., &amp; McKay, M. M. (2021). Child mental health in HIV-impacted low-resource settings in </w:t>
      </w:r>
      <w:r w:rsidRPr="000E2AB3">
        <w:rPr>
          <w:rFonts w:ascii="Times New Roman" w:hAnsi="Times New Roman" w:cs="Times New Roman"/>
          <w:sz w:val="24"/>
          <w:szCs w:val="24"/>
        </w:rPr>
        <w:lastRenderedPageBreak/>
        <w:t>developing countries-global research fellowship: a research training program protocol. Frontiers in Public Health, 9, 281.</w:t>
      </w:r>
    </w:p>
    <w:p w14:paraId="53703067" w14:textId="77777777" w:rsidR="0069613A" w:rsidRPr="000E2AB3" w:rsidRDefault="0069613A" w:rsidP="0069613A">
      <w:pPr>
        <w:ind w:left="720" w:hanging="720"/>
        <w:rPr>
          <w:rFonts w:ascii="Times New Roman" w:hAnsi="Times New Roman" w:cs="Times New Roman"/>
          <w:sz w:val="24"/>
          <w:szCs w:val="24"/>
        </w:rPr>
      </w:pPr>
      <w:r w:rsidRPr="000E2AB3">
        <w:rPr>
          <w:rFonts w:ascii="Times New Roman" w:hAnsi="Times New Roman" w:cs="Times New Roman"/>
          <w:sz w:val="24"/>
          <w:szCs w:val="24"/>
        </w:rPr>
        <w:t>Yu, C. C., Wong, S. W., Lo, F. S., So, R. C., &amp; Chan, D. F. (2018). Study protocol: a randomized controlled trial study on the effect of a game-based exercise training program on promoting physical fitness and mental health in children with an autism spectrum disorder. BMC psychiatry, 18(1), 1-10.</w:t>
      </w:r>
    </w:p>
    <w:p w14:paraId="36DABA7D" w14:textId="77777777" w:rsidR="006F06AB" w:rsidRPr="000E2AB3" w:rsidRDefault="006F06AB" w:rsidP="000E2AB3">
      <w:pPr>
        <w:rPr>
          <w:rFonts w:ascii="Times New Roman" w:hAnsi="Times New Roman" w:cs="Times New Roman"/>
          <w:sz w:val="24"/>
          <w:szCs w:val="24"/>
        </w:rPr>
      </w:pPr>
    </w:p>
    <w:p w14:paraId="36DABA7E" w14:textId="77777777" w:rsidR="006F06AB" w:rsidRPr="000E2AB3" w:rsidRDefault="006F06AB" w:rsidP="000E2AB3">
      <w:pPr>
        <w:rPr>
          <w:rFonts w:ascii="Times New Roman" w:hAnsi="Times New Roman" w:cs="Times New Roman"/>
          <w:sz w:val="24"/>
          <w:szCs w:val="24"/>
        </w:rPr>
      </w:pPr>
    </w:p>
    <w:p w14:paraId="36DABA7F" w14:textId="77777777" w:rsidR="006F06AB" w:rsidRPr="000E2AB3" w:rsidRDefault="006F06AB" w:rsidP="000E2AB3">
      <w:pPr>
        <w:rPr>
          <w:rFonts w:ascii="Times New Roman" w:hAnsi="Times New Roman" w:cs="Times New Roman"/>
          <w:sz w:val="24"/>
          <w:szCs w:val="24"/>
        </w:rPr>
      </w:pPr>
    </w:p>
    <w:p w14:paraId="36DABA80" w14:textId="77777777" w:rsidR="006F06AB" w:rsidRPr="000E2AB3" w:rsidRDefault="006F06AB" w:rsidP="000E2AB3">
      <w:pPr>
        <w:rPr>
          <w:rFonts w:ascii="Times New Roman" w:hAnsi="Times New Roman" w:cs="Times New Roman"/>
          <w:sz w:val="24"/>
          <w:szCs w:val="24"/>
        </w:rPr>
      </w:pPr>
    </w:p>
    <w:sectPr w:rsidR="006F06AB" w:rsidRPr="000E2AB3" w:rsidSect="000E2AB3">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89C3" w14:textId="77777777" w:rsidR="00F81835" w:rsidRDefault="00F81835">
      <w:pPr>
        <w:spacing w:after="0" w:line="240" w:lineRule="auto"/>
      </w:pPr>
      <w:r>
        <w:separator/>
      </w:r>
    </w:p>
  </w:endnote>
  <w:endnote w:type="continuationSeparator" w:id="0">
    <w:p w14:paraId="6000953B" w14:textId="77777777" w:rsidR="00F81835" w:rsidRDefault="00F8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6ABF" w14:textId="77777777" w:rsidR="00F81835" w:rsidRDefault="00F81835">
      <w:pPr>
        <w:spacing w:after="0" w:line="240" w:lineRule="auto"/>
      </w:pPr>
      <w:r>
        <w:separator/>
      </w:r>
    </w:p>
  </w:footnote>
  <w:footnote w:type="continuationSeparator" w:id="0">
    <w:p w14:paraId="6E850DFD" w14:textId="77777777" w:rsidR="00F81835" w:rsidRDefault="00F81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95097"/>
      <w:docPartObj>
        <w:docPartGallery w:val="Page Numbers (Top of Page)"/>
        <w:docPartUnique/>
      </w:docPartObj>
    </w:sdtPr>
    <w:sdtEndPr>
      <w:rPr>
        <w:rFonts w:ascii="Times New Roman" w:hAnsi="Times New Roman" w:cs="Times New Roman"/>
        <w:noProof/>
        <w:sz w:val="24"/>
        <w:szCs w:val="24"/>
      </w:rPr>
    </w:sdtEndPr>
    <w:sdtContent>
      <w:p w14:paraId="36DABA81" w14:textId="1A67C9C1" w:rsidR="000E2AB3" w:rsidRPr="000E2AB3" w:rsidRDefault="001C68DC" w:rsidP="001C68DC">
        <w:pPr>
          <w:pStyle w:val="Header"/>
          <w:ind w:firstLine="0"/>
          <w:rPr>
            <w:rFonts w:ascii="Times New Roman" w:hAnsi="Times New Roman" w:cs="Times New Roman"/>
            <w:sz w:val="24"/>
            <w:szCs w:val="24"/>
          </w:rPr>
        </w:pPr>
        <w:r>
          <w:rPr>
            <w:rFonts w:ascii="Times New Roman" w:hAnsi="Times New Roman" w:cs="Times New Roman"/>
            <w:sz w:val="24"/>
            <w:szCs w:val="24"/>
          </w:rPr>
          <w:t>MENTAL HEALTH</w:t>
        </w:r>
        <w:r w:rsidR="006C280E">
          <w:rPr>
            <w:rFonts w:ascii="Times New Roman" w:hAnsi="Times New Roman" w:cs="Times New Roman"/>
            <w:sz w:val="24"/>
            <w:szCs w:val="24"/>
          </w:rPr>
          <w:t xml:space="preserve">                                                                                                                      </w:t>
        </w:r>
        <w:r>
          <w:rPr>
            <w:rFonts w:ascii="Times New Roman" w:hAnsi="Times New Roman" w:cs="Times New Roman"/>
            <w:sz w:val="24"/>
            <w:szCs w:val="24"/>
          </w:rPr>
          <w:t xml:space="preserve">  </w:t>
        </w:r>
        <w:r w:rsidR="006C280E" w:rsidRPr="000E2AB3">
          <w:rPr>
            <w:rFonts w:ascii="Times New Roman" w:hAnsi="Times New Roman" w:cs="Times New Roman"/>
            <w:sz w:val="24"/>
            <w:szCs w:val="24"/>
          </w:rPr>
          <w:fldChar w:fldCharType="begin"/>
        </w:r>
        <w:r w:rsidR="006C280E" w:rsidRPr="000E2AB3">
          <w:rPr>
            <w:rFonts w:ascii="Times New Roman" w:hAnsi="Times New Roman" w:cs="Times New Roman"/>
            <w:sz w:val="24"/>
            <w:szCs w:val="24"/>
          </w:rPr>
          <w:instrText xml:space="preserve"> PAGE   \* MERGEFORMAT </w:instrText>
        </w:r>
        <w:r w:rsidR="006C280E" w:rsidRPr="000E2AB3">
          <w:rPr>
            <w:rFonts w:ascii="Times New Roman" w:hAnsi="Times New Roman" w:cs="Times New Roman"/>
            <w:sz w:val="24"/>
            <w:szCs w:val="24"/>
          </w:rPr>
          <w:fldChar w:fldCharType="separate"/>
        </w:r>
        <w:r w:rsidR="00A1424B">
          <w:rPr>
            <w:rFonts w:ascii="Times New Roman" w:hAnsi="Times New Roman" w:cs="Times New Roman"/>
            <w:noProof/>
            <w:sz w:val="24"/>
            <w:szCs w:val="24"/>
          </w:rPr>
          <w:t>7</w:t>
        </w:r>
        <w:r w:rsidR="006C280E" w:rsidRPr="000E2AB3">
          <w:rPr>
            <w:rFonts w:ascii="Times New Roman" w:hAnsi="Times New Roman" w:cs="Times New Roman"/>
            <w:noProof/>
            <w:sz w:val="24"/>
            <w:szCs w:val="24"/>
          </w:rPr>
          <w:fldChar w:fldCharType="end"/>
        </w:r>
      </w:p>
    </w:sdtContent>
  </w:sdt>
  <w:p w14:paraId="36DABA82" w14:textId="77777777" w:rsidR="000E2AB3" w:rsidRDefault="000E2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87853"/>
      <w:docPartObj>
        <w:docPartGallery w:val="Page Numbers (Top of Page)"/>
        <w:docPartUnique/>
      </w:docPartObj>
    </w:sdtPr>
    <w:sdtEndPr>
      <w:rPr>
        <w:rFonts w:ascii="Times New Roman" w:hAnsi="Times New Roman" w:cs="Times New Roman"/>
        <w:noProof/>
        <w:sz w:val="24"/>
        <w:szCs w:val="24"/>
      </w:rPr>
    </w:sdtEndPr>
    <w:sdtContent>
      <w:p w14:paraId="36DABA83" w14:textId="7A34C674" w:rsidR="000E2AB3" w:rsidRPr="000E2AB3" w:rsidRDefault="006C280E" w:rsidP="001C68DC">
        <w:pPr>
          <w:pStyle w:val="Header"/>
          <w:ind w:firstLine="0"/>
          <w:rPr>
            <w:rFonts w:ascii="Times New Roman" w:hAnsi="Times New Roman" w:cs="Times New Roman"/>
            <w:sz w:val="24"/>
            <w:szCs w:val="24"/>
          </w:rPr>
        </w:pPr>
        <w:r>
          <w:rPr>
            <w:rFonts w:ascii="Times New Roman" w:hAnsi="Times New Roman" w:cs="Times New Roman"/>
            <w:sz w:val="24"/>
            <w:szCs w:val="24"/>
          </w:rPr>
          <w:t xml:space="preserve">Running head: Mental Health                                                                                                        </w:t>
        </w:r>
        <w:r w:rsidR="001C68DC">
          <w:rPr>
            <w:rFonts w:ascii="Times New Roman" w:hAnsi="Times New Roman" w:cs="Times New Roman"/>
            <w:sz w:val="24"/>
            <w:szCs w:val="24"/>
          </w:rPr>
          <w:t xml:space="preserve">  </w:t>
        </w:r>
        <w:r w:rsidRPr="000E2AB3">
          <w:rPr>
            <w:rFonts w:ascii="Times New Roman" w:hAnsi="Times New Roman" w:cs="Times New Roman"/>
            <w:sz w:val="24"/>
            <w:szCs w:val="24"/>
          </w:rPr>
          <w:fldChar w:fldCharType="begin"/>
        </w:r>
        <w:r w:rsidRPr="000E2AB3">
          <w:rPr>
            <w:rFonts w:ascii="Times New Roman" w:hAnsi="Times New Roman" w:cs="Times New Roman"/>
            <w:sz w:val="24"/>
            <w:szCs w:val="24"/>
          </w:rPr>
          <w:instrText xml:space="preserve"> PAGE   \* MERGEFORMAT </w:instrText>
        </w:r>
        <w:r w:rsidRPr="000E2AB3">
          <w:rPr>
            <w:rFonts w:ascii="Times New Roman" w:hAnsi="Times New Roman" w:cs="Times New Roman"/>
            <w:sz w:val="24"/>
            <w:szCs w:val="24"/>
          </w:rPr>
          <w:fldChar w:fldCharType="separate"/>
        </w:r>
        <w:r w:rsidR="00FC4921">
          <w:rPr>
            <w:rFonts w:ascii="Times New Roman" w:hAnsi="Times New Roman" w:cs="Times New Roman"/>
            <w:noProof/>
            <w:sz w:val="24"/>
            <w:szCs w:val="24"/>
          </w:rPr>
          <w:t>1</w:t>
        </w:r>
        <w:r w:rsidRPr="000E2AB3">
          <w:rPr>
            <w:rFonts w:ascii="Times New Roman" w:hAnsi="Times New Roman" w:cs="Times New Roman"/>
            <w:noProof/>
            <w:sz w:val="24"/>
            <w:szCs w:val="24"/>
          </w:rPr>
          <w:fldChar w:fldCharType="end"/>
        </w:r>
      </w:p>
    </w:sdtContent>
  </w:sdt>
  <w:p w14:paraId="36DABA84" w14:textId="77777777" w:rsidR="000E2AB3" w:rsidRDefault="000E2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FEA"/>
    <w:multiLevelType w:val="hybridMultilevel"/>
    <w:tmpl w:val="6B4839BC"/>
    <w:lvl w:ilvl="0" w:tplc="D638B544">
      <w:start w:val="1"/>
      <w:numFmt w:val="lowerLetter"/>
      <w:lvlText w:val="%1)"/>
      <w:lvlJc w:val="left"/>
      <w:pPr>
        <w:ind w:left="720" w:hanging="360"/>
      </w:pPr>
    </w:lvl>
    <w:lvl w:ilvl="1" w:tplc="6CCEA812" w:tentative="1">
      <w:start w:val="1"/>
      <w:numFmt w:val="lowerLetter"/>
      <w:lvlText w:val="%2."/>
      <w:lvlJc w:val="left"/>
      <w:pPr>
        <w:ind w:left="1440" w:hanging="360"/>
      </w:pPr>
    </w:lvl>
    <w:lvl w:ilvl="2" w:tplc="49CA36B2" w:tentative="1">
      <w:start w:val="1"/>
      <w:numFmt w:val="lowerRoman"/>
      <w:lvlText w:val="%3."/>
      <w:lvlJc w:val="right"/>
      <w:pPr>
        <w:ind w:left="2160" w:hanging="180"/>
      </w:pPr>
    </w:lvl>
    <w:lvl w:ilvl="3" w:tplc="989AE37A" w:tentative="1">
      <w:start w:val="1"/>
      <w:numFmt w:val="decimal"/>
      <w:lvlText w:val="%4."/>
      <w:lvlJc w:val="left"/>
      <w:pPr>
        <w:ind w:left="2880" w:hanging="360"/>
      </w:pPr>
    </w:lvl>
    <w:lvl w:ilvl="4" w:tplc="618A67AA" w:tentative="1">
      <w:start w:val="1"/>
      <w:numFmt w:val="lowerLetter"/>
      <w:lvlText w:val="%5."/>
      <w:lvlJc w:val="left"/>
      <w:pPr>
        <w:ind w:left="3600" w:hanging="360"/>
      </w:pPr>
    </w:lvl>
    <w:lvl w:ilvl="5" w:tplc="52D4FF1C" w:tentative="1">
      <w:start w:val="1"/>
      <w:numFmt w:val="lowerRoman"/>
      <w:lvlText w:val="%6."/>
      <w:lvlJc w:val="right"/>
      <w:pPr>
        <w:ind w:left="4320" w:hanging="180"/>
      </w:pPr>
    </w:lvl>
    <w:lvl w:ilvl="6" w:tplc="63B69E30" w:tentative="1">
      <w:start w:val="1"/>
      <w:numFmt w:val="decimal"/>
      <w:lvlText w:val="%7."/>
      <w:lvlJc w:val="left"/>
      <w:pPr>
        <w:ind w:left="5040" w:hanging="360"/>
      </w:pPr>
    </w:lvl>
    <w:lvl w:ilvl="7" w:tplc="1AA0C140" w:tentative="1">
      <w:start w:val="1"/>
      <w:numFmt w:val="lowerLetter"/>
      <w:lvlText w:val="%8."/>
      <w:lvlJc w:val="left"/>
      <w:pPr>
        <w:ind w:left="5760" w:hanging="360"/>
      </w:pPr>
    </w:lvl>
    <w:lvl w:ilvl="8" w:tplc="687A9AAA" w:tentative="1">
      <w:start w:val="1"/>
      <w:numFmt w:val="lowerRoman"/>
      <w:lvlText w:val="%9."/>
      <w:lvlJc w:val="right"/>
      <w:pPr>
        <w:ind w:left="6480" w:hanging="180"/>
      </w:pPr>
    </w:lvl>
  </w:abstractNum>
  <w:num w:numId="1" w16cid:durableId="119704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EF"/>
    <w:rsid w:val="000467FE"/>
    <w:rsid w:val="00084E38"/>
    <w:rsid w:val="000E2AB3"/>
    <w:rsid w:val="00176A18"/>
    <w:rsid w:val="00177A43"/>
    <w:rsid w:val="00182C8E"/>
    <w:rsid w:val="001C68DC"/>
    <w:rsid w:val="001D0DE3"/>
    <w:rsid w:val="002E5BEF"/>
    <w:rsid w:val="003142D6"/>
    <w:rsid w:val="00325924"/>
    <w:rsid w:val="00404106"/>
    <w:rsid w:val="00455B5C"/>
    <w:rsid w:val="00462F8A"/>
    <w:rsid w:val="004C01D1"/>
    <w:rsid w:val="00612C30"/>
    <w:rsid w:val="00663081"/>
    <w:rsid w:val="0069613A"/>
    <w:rsid w:val="006C280E"/>
    <w:rsid w:val="006F06AB"/>
    <w:rsid w:val="008C23EA"/>
    <w:rsid w:val="00997A70"/>
    <w:rsid w:val="009D78A1"/>
    <w:rsid w:val="009E0019"/>
    <w:rsid w:val="00A1424B"/>
    <w:rsid w:val="00A56997"/>
    <w:rsid w:val="00A8641C"/>
    <w:rsid w:val="00AD2D4A"/>
    <w:rsid w:val="00B217AC"/>
    <w:rsid w:val="00BC7A0B"/>
    <w:rsid w:val="00C11905"/>
    <w:rsid w:val="00C6052C"/>
    <w:rsid w:val="00CF4106"/>
    <w:rsid w:val="00D066BC"/>
    <w:rsid w:val="00D804D7"/>
    <w:rsid w:val="00E915A0"/>
    <w:rsid w:val="00EE3927"/>
    <w:rsid w:val="00EE44A2"/>
    <w:rsid w:val="00F04EC2"/>
    <w:rsid w:val="00F81835"/>
    <w:rsid w:val="00FA46AF"/>
    <w:rsid w:val="00FC4921"/>
    <w:rsid w:val="00FE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BA31"/>
  <w15:docId w15:val="{50270C49-F94C-41C6-9563-B7C3F109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43"/>
    <w:pPr>
      <w:ind w:left="720"/>
      <w:contextualSpacing/>
    </w:pPr>
  </w:style>
  <w:style w:type="paragraph" w:styleId="Header">
    <w:name w:val="header"/>
    <w:basedOn w:val="Normal"/>
    <w:link w:val="HeaderChar"/>
    <w:uiPriority w:val="99"/>
    <w:unhideWhenUsed/>
    <w:rsid w:val="000E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B3"/>
  </w:style>
  <w:style w:type="paragraph" w:styleId="Footer">
    <w:name w:val="footer"/>
    <w:basedOn w:val="Normal"/>
    <w:link w:val="FooterChar"/>
    <w:uiPriority w:val="99"/>
    <w:unhideWhenUsed/>
    <w:rsid w:val="000E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sylvester</dc:creator>
  <cp:lastModifiedBy>Erma Sweet</cp:lastModifiedBy>
  <cp:revision>2</cp:revision>
  <dcterms:created xsi:type="dcterms:W3CDTF">2022-07-15T04:17:00Z</dcterms:created>
  <dcterms:modified xsi:type="dcterms:W3CDTF">2022-07-15T04:17:00Z</dcterms:modified>
</cp:coreProperties>
</file>